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470" w:rsidR="00A74352" w:rsidP="00A202C6" w:rsidRDefault="00A74352" w14:paraId="235419FD" w14:textId="3F7E9A95">
      <w:pPr>
        <w:spacing w:after="0" w:line="240" w:lineRule="auto"/>
        <w:jc w:val="center"/>
        <w:rPr>
          <w:b/>
          <w:bCs/>
          <w:sz w:val="24"/>
          <w:szCs w:val="24"/>
          <w:lang w:val="es-ES"/>
        </w:rPr>
      </w:pPr>
      <w:r w:rsidRPr="00DD7470">
        <w:rPr>
          <w:b/>
          <w:bCs/>
          <w:sz w:val="24"/>
          <w:szCs w:val="24"/>
          <w:lang w:val="es-ES"/>
        </w:rPr>
        <w:t xml:space="preserve"> </w:t>
      </w:r>
    </w:p>
    <w:p w:rsidRPr="00DD7470" w:rsidR="00A202C6" w:rsidP="00A202C6" w:rsidRDefault="00A202C6" w14:paraId="308602B5" w14:textId="77777777">
      <w:pPr>
        <w:spacing w:after="0" w:line="240" w:lineRule="auto"/>
        <w:jc w:val="center"/>
        <w:rPr>
          <w:rFonts w:ascii="Verdana" w:hAnsi="Verdana"/>
          <w:b/>
          <w:bCs/>
          <w:sz w:val="24"/>
          <w:szCs w:val="24"/>
          <w:lang w:val="es-ES"/>
        </w:rPr>
      </w:pPr>
    </w:p>
    <w:p w:rsidRPr="00DD7470" w:rsidR="00A202C6" w:rsidP="00A202C6" w:rsidRDefault="00A202C6" w14:paraId="2022A4FC" w14:textId="77777777">
      <w:pPr>
        <w:spacing w:after="0" w:line="240" w:lineRule="auto"/>
        <w:jc w:val="center"/>
        <w:rPr>
          <w:rFonts w:ascii="Verdana" w:hAnsi="Verdana"/>
          <w:b/>
          <w:bCs/>
          <w:sz w:val="24"/>
          <w:szCs w:val="24"/>
          <w:lang w:val="es-ES"/>
        </w:rPr>
      </w:pPr>
    </w:p>
    <w:p w:rsidRPr="00DD7470" w:rsidR="004D3DEA" w:rsidP="00A202C6" w:rsidRDefault="004D3DEA" w14:paraId="42A633D7" w14:textId="77777777">
      <w:pPr>
        <w:spacing w:after="0" w:line="240" w:lineRule="auto"/>
        <w:jc w:val="center"/>
        <w:rPr>
          <w:rFonts w:ascii="Verdana" w:hAnsi="Verdana"/>
          <w:b/>
          <w:bCs/>
          <w:sz w:val="24"/>
          <w:szCs w:val="24"/>
          <w:lang w:val="es-ES"/>
        </w:rPr>
      </w:pPr>
    </w:p>
    <w:p w:rsidRPr="00DD7470" w:rsidR="001A798F" w:rsidP="68F2A381" w:rsidRDefault="001A798F" w14:paraId="61DA7AD5" w14:textId="77777777">
      <w:pPr>
        <w:spacing w:after="0" w:line="240" w:lineRule="auto"/>
        <w:jc w:val="center"/>
        <w:rPr>
          <w:rFonts w:ascii="Verdana" w:hAnsi="Verdana" w:eastAsia="Verdana" w:cs="Verdana"/>
          <w:b/>
          <w:bCs/>
          <w:sz w:val="34"/>
          <w:szCs w:val="34"/>
          <w:lang w:val="es-ES"/>
        </w:rPr>
      </w:pPr>
    </w:p>
    <w:p w:rsidRPr="00DD7470" w:rsidR="001A798F" w:rsidP="68F2A381" w:rsidRDefault="001A798F" w14:paraId="15A73857" w14:textId="77777777">
      <w:pPr>
        <w:spacing w:after="0" w:line="240" w:lineRule="auto"/>
        <w:jc w:val="center"/>
        <w:rPr>
          <w:rFonts w:ascii="Verdana" w:hAnsi="Verdana" w:eastAsia="Verdana" w:cs="Verdana"/>
          <w:b/>
          <w:bCs/>
          <w:sz w:val="34"/>
          <w:szCs w:val="34"/>
          <w:lang w:val="es-ES"/>
        </w:rPr>
      </w:pPr>
    </w:p>
    <w:p w:rsidR="00EE7B19" w:rsidP="68F2A381" w:rsidRDefault="00EE7B19" w14:paraId="55CD145B" w14:textId="77777777">
      <w:pPr>
        <w:spacing w:after="0" w:line="240" w:lineRule="auto"/>
        <w:jc w:val="center"/>
        <w:rPr>
          <w:rFonts w:ascii="Verdana" w:hAnsi="Verdana" w:eastAsia="Verdana" w:cs="Verdana"/>
          <w:b/>
          <w:bCs/>
          <w:sz w:val="34"/>
          <w:szCs w:val="34"/>
        </w:rPr>
      </w:pPr>
      <w:r w:rsidRPr="00EE7B19">
        <w:rPr>
          <w:rFonts w:ascii="Verdana" w:hAnsi="Verdana" w:eastAsia="Verdana" w:cs="Verdana"/>
          <w:b/>
          <w:bCs/>
          <w:sz w:val="34"/>
          <w:szCs w:val="34"/>
        </w:rPr>
        <w:t>MODELO DE POLÍTICA DE TI</w:t>
      </w:r>
    </w:p>
    <w:p w:rsidRPr="00DD7470" w:rsidR="00823028" w:rsidP="68F2A381" w:rsidRDefault="00744CC1" w14:paraId="4C3FB2FD" w14:textId="6AAA1CD2">
      <w:pPr>
        <w:spacing w:after="0" w:line="240" w:lineRule="auto"/>
        <w:jc w:val="center"/>
        <w:rPr>
          <w:rFonts w:ascii="Verdana" w:hAnsi="Verdana" w:eastAsia="Verdana" w:cs="Verdana"/>
          <w:b/>
          <w:bCs/>
          <w:sz w:val="32"/>
          <w:szCs w:val="32"/>
          <w:lang w:val="es-ES"/>
        </w:rPr>
      </w:pPr>
      <w:r>
        <w:rPr>
          <w:rFonts w:ascii="Verdana" w:hAnsi="Verdana" w:eastAsia="Verdana" w:cs="Verdana"/>
          <w:b/>
          <w:bCs/>
          <w:sz w:val="32"/>
          <w:szCs w:val="32"/>
          <w:lang w:val="es-ES"/>
        </w:rPr>
        <w:t>TE</w:t>
      </w:r>
      <w:r w:rsidRPr="00DD7470" w:rsidR="00897470">
        <w:rPr>
          <w:rFonts w:ascii="Verdana" w:hAnsi="Verdana" w:eastAsia="Verdana" w:cs="Verdana"/>
          <w:b/>
          <w:bCs/>
          <w:sz w:val="32"/>
          <w:szCs w:val="32"/>
          <w:lang w:val="es-ES"/>
        </w:rPr>
        <w:t>-</w:t>
      </w:r>
      <w:r w:rsidR="00EE7B19">
        <w:rPr>
          <w:rFonts w:ascii="Verdana" w:hAnsi="Verdana" w:eastAsia="Verdana" w:cs="Verdana"/>
          <w:b/>
          <w:bCs/>
          <w:sz w:val="32"/>
          <w:szCs w:val="32"/>
          <w:lang w:val="es-ES"/>
        </w:rPr>
        <w:t>FM</w:t>
      </w:r>
      <w:r w:rsidRPr="00DD7470" w:rsidR="00107941">
        <w:rPr>
          <w:rFonts w:ascii="Verdana" w:hAnsi="Verdana" w:eastAsia="Verdana" w:cs="Verdana"/>
          <w:b/>
          <w:bCs/>
          <w:sz w:val="32"/>
          <w:szCs w:val="32"/>
          <w:lang w:val="es-ES"/>
        </w:rPr>
        <w:t>-</w:t>
      </w:r>
      <w:r>
        <w:rPr>
          <w:rFonts w:ascii="Verdana" w:hAnsi="Verdana" w:eastAsia="Verdana" w:cs="Verdana"/>
          <w:b/>
          <w:bCs/>
          <w:sz w:val="32"/>
          <w:szCs w:val="32"/>
          <w:lang w:val="es-ES"/>
        </w:rPr>
        <w:t>002</w:t>
      </w:r>
    </w:p>
    <w:p w:rsidRPr="00DD7470" w:rsidR="005040C5" w:rsidP="68F2A381" w:rsidRDefault="005040C5" w14:paraId="467ACD3A" w14:textId="77777777">
      <w:pPr>
        <w:spacing w:after="0" w:line="240" w:lineRule="auto"/>
        <w:jc w:val="center"/>
        <w:rPr>
          <w:rFonts w:ascii="Verdana" w:hAnsi="Verdana" w:eastAsia="Verdana" w:cs="Verdana"/>
          <w:b/>
          <w:bCs/>
          <w:sz w:val="24"/>
          <w:szCs w:val="24"/>
          <w:lang w:val="es-ES"/>
        </w:rPr>
      </w:pPr>
    </w:p>
    <w:p w:rsidRPr="00DD7470" w:rsidR="005040C5" w:rsidP="68F2A381" w:rsidRDefault="005040C5" w14:paraId="20100209"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6C2EDDD"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601DE45"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6CDA2ED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58A7B0D8"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18236F7"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30F2151" w14:textId="5AA29A61">
      <w:pPr>
        <w:spacing w:after="0" w:line="240" w:lineRule="auto"/>
        <w:jc w:val="center"/>
        <w:rPr>
          <w:rFonts w:ascii="Verdana" w:hAnsi="Verdana" w:eastAsia="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rsidRPr="00DD7470" w:rsidR="00823028" w:rsidP="68F2A381" w:rsidRDefault="00823028" w14:paraId="2840961F" w14:textId="77777777">
      <w:pPr>
        <w:spacing w:after="0" w:line="240" w:lineRule="auto"/>
        <w:jc w:val="center"/>
        <w:rPr>
          <w:rFonts w:ascii="Verdana" w:hAnsi="Verdana" w:eastAsia="Verdana" w:cs="Verdana"/>
          <w:b/>
          <w:bCs/>
          <w:sz w:val="32"/>
          <w:szCs w:val="32"/>
          <w:lang w:val="es-ES"/>
        </w:rPr>
      </w:pPr>
    </w:p>
    <w:p w:rsidRPr="00DD7470" w:rsidR="005000E5" w:rsidP="00744CC1" w:rsidRDefault="00744CC1" w14:paraId="4D11600B" w14:textId="18873DBB">
      <w:pPr>
        <w:tabs>
          <w:tab w:val="left" w:pos="8955"/>
        </w:tabs>
        <w:spacing w:after="0" w:line="240" w:lineRule="auto"/>
        <w:rPr>
          <w:rFonts w:ascii="Verdana" w:hAnsi="Verdana" w:eastAsia="Verdana" w:cs="Verdana"/>
          <w:b/>
          <w:bCs/>
          <w:sz w:val="32"/>
          <w:szCs w:val="32"/>
          <w:lang w:val="es-ES"/>
        </w:rPr>
      </w:pPr>
      <w:r>
        <w:rPr>
          <w:rFonts w:ascii="Verdana" w:hAnsi="Verdana" w:eastAsia="Verdana" w:cs="Verdana"/>
          <w:b/>
          <w:bCs/>
          <w:sz w:val="32"/>
          <w:szCs w:val="32"/>
          <w:lang w:val="es-ES"/>
        </w:rPr>
        <w:tab/>
      </w:r>
    </w:p>
    <w:p w:rsidRPr="00DD7470" w:rsidR="005000E5" w:rsidP="68F2A381" w:rsidRDefault="005000E5" w14:paraId="762B9FA3"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23B3C928"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0FA6C35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2557370"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3B8EE6A" w14:textId="77777777">
      <w:pPr>
        <w:spacing w:after="0" w:line="240" w:lineRule="auto"/>
        <w:jc w:val="center"/>
        <w:rPr>
          <w:rFonts w:ascii="Verdana" w:hAnsi="Verdana" w:eastAsia="Verdana" w:cs="Verdana"/>
          <w:b/>
          <w:bCs/>
          <w:sz w:val="32"/>
          <w:szCs w:val="32"/>
          <w:lang w:val="es-ES"/>
        </w:rPr>
      </w:pPr>
    </w:p>
    <w:p w:rsidRPr="00DD7470" w:rsidR="00823028" w:rsidP="68F2A381" w:rsidRDefault="00823028" w14:paraId="3A831553" w14:textId="77777777">
      <w:pPr>
        <w:spacing w:after="0" w:line="240" w:lineRule="auto"/>
        <w:jc w:val="center"/>
        <w:rPr>
          <w:rFonts w:ascii="Verdana" w:hAnsi="Verdana" w:eastAsia="Verdana" w:cs="Verdana"/>
          <w:b/>
          <w:bCs/>
          <w:sz w:val="14"/>
          <w:szCs w:val="14"/>
          <w:lang w:val="es-ES"/>
        </w:rPr>
      </w:pPr>
    </w:p>
    <w:p w:rsidRPr="00DD7470" w:rsidR="00B65F21" w:rsidP="68F2A381" w:rsidRDefault="00B65F21" w14:paraId="2AB7E4CF" w14:textId="77777777">
      <w:pPr>
        <w:spacing w:after="0" w:line="240" w:lineRule="auto"/>
        <w:jc w:val="center"/>
        <w:rPr>
          <w:rFonts w:ascii="Verdana" w:hAnsi="Verdana" w:eastAsia="Verdana" w:cs="Verdana"/>
          <w:b/>
          <w:bCs/>
          <w:sz w:val="32"/>
          <w:szCs w:val="32"/>
        </w:rPr>
      </w:pPr>
      <w:r w:rsidRPr="00DD7470">
        <w:rPr>
          <w:rFonts w:ascii="Verdana" w:hAnsi="Verdana" w:eastAsia="Verdana" w:cs="Verdana"/>
          <w:b/>
          <w:bCs/>
          <w:sz w:val="32"/>
          <w:szCs w:val="32"/>
        </w:rPr>
        <w:t>Ministerio de Comercio, Industria y Turismo</w:t>
      </w:r>
    </w:p>
    <w:p w:rsidRPr="00DD7470" w:rsidR="2FAC17E4" w:rsidP="68F2A381" w:rsidRDefault="00744CC1" w14:paraId="5D3470D0" w14:textId="277A43C9">
      <w:pPr>
        <w:spacing w:after="0" w:line="240" w:lineRule="auto"/>
        <w:jc w:val="center"/>
        <w:rPr>
          <w:rFonts w:ascii="Verdana" w:hAnsi="Verdana" w:eastAsia="Verdana" w:cs="Verdana"/>
          <w:b/>
          <w:bCs/>
          <w:sz w:val="32"/>
          <w:szCs w:val="32"/>
        </w:rPr>
      </w:pPr>
      <w:r>
        <w:rPr>
          <w:rFonts w:ascii="Verdana" w:hAnsi="Verdana" w:eastAsia="Verdana" w:cs="Verdana"/>
          <w:b/>
          <w:bCs/>
          <w:sz w:val="32"/>
          <w:szCs w:val="32"/>
        </w:rPr>
        <w:t>Gobierno de Información y Estadística</w:t>
      </w:r>
    </w:p>
    <w:p w:rsidRPr="00DD7470" w:rsidR="00B65F21" w:rsidP="68F2A381" w:rsidRDefault="00744CC1" w14:paraId="63BD9B9C" w14:textId="105E903A">
      <w:pPr>
        <w:spacing w:after="0" w:line="240" w:lineRule="auto"/>
        <w:jc w:val="center"/>
        <w:rPr>
          <w:rFonts w:ascii="Verdana" w:hAnsi="Verdana" w:eastAsia="Verdana" w:cs="Verdana"/>
          <w:b w:val="1"/>
          <w:bCs w:val="1"/>
          <w:sz w:val="32"/>
          <w:szCs w:val="32"/>
        </w:rPr>
      </w:pPr>
      <w:r w:rsidRPr="2D26337E" w:rsidR="4B9880C0">
        <w:rPr>
          <w:rFonts w:ascii="Verdana" w:hAnsi="Verdana" w:eastAsia="Verdana" w:cs="Verdana"/>
          <w:b w:val="1"/>
          <w:bCs w:val="1"/>
          <w:sz w:val="32"/>
          <w:szCs w:val="32"/>
        </w:rPr>
        <w:t>Junio</w:t>
      </w:r>
      <w:r w:rsidRPr="2D26337E" w:rsidR="009A163B">
        <w:rPr>
          <w:rFonts w:ascii="Verdana" w:hAnsi="Verdana" w:eastAsia="Verdana" w:cs="Verdana"/>
          <w:b w:val="1"/>
          <w:bCs w:val="1"/>
          <w:sz w:val="32"/>
          <w:szCs w:val="32"/>
        </w:rPr>
        <w:t xml:space="preserve"> - </w:t>
      </w:r>
      <w:r w:rsidRPr="2D26337E" w:rsidR="00744CC1">
        <w:rPr>
          <w:rFonts w:ascii="Verdana" w:hAnsi="Verdana" w:eastAsia="Verdana" w:cs="Verdana"/>
          <w:b w:val="1"/>
          <w:bCs w:val="1"/>
          <w:sz w:val="32"/>
          <w:szCs w:val="32"/>
        </w:rPr>
        <w:t>2026</w:t>
      </w:r>
    </w:p>
    <w:p w:rsidRPr="00DD7470" w:rsidR="001B29BA" w:rsidP="68F2A381" w:rsidRDefault="00B65F21" w14:paraId="5208D96A" w14:textId="77777777">
      <w:pPr>
        <w:spacing w:line="240" w:lineRule="auto"/>
        <w:rPr>
          <w:rFonts w:ascii="Verdana" w:hAnsi="Verdana" w:eastAsia="Verdana" w:cs="Verdana"/>
          <w:b/>
          <w:bCs/>
          <w:sz w:val="18"/>
          <w:szCs w:val="18"/>
        </w:rPr>
      </w:pPr>
      <w:r w:rsidRPr="00DD7470">
        <w:rPr>
          <w:rFonts w:ascii="Verdana" w:hAnsi="Verdana" w:eastAsia="Verdana" w:cs="Verdana"/>
          <w:b/>
          <w:bCs/>
          <w:sz w:val="18"/>
          <w:szCs w:val="18"/>
        </w:rPr>
        <w:br w:type="page"/>
      </w:r>
    </w:p>
    <w:sdt>
      <w:sdtPr>
        <w:rPr>
          <w:rFonts w:ascii="Verdana" w:hAnsi="Verdana" w:eastAsia="Verdana" w:cs="Verdana"/>
          <w:b/>
          <w:bCs/>
          <w:sz w:val="20"/>
          <w:szCs w:val="20"/>
          <w:lang w:val="es-ES"/>
        </w:rPr>
        <w:id w:val="57593888"/>
        <w:docPartObj>
          <w:docPartGallery w:val="Table of Contents"/>
          <w:docPartUnique/>
        </w:docPartObj>
      </w:sdtPr>
      <w:sdtEndPr>
        <w:rPr>
          <w:rFonts w:ascii="Verdana" w:hAnsi="Verdana" w:eastAsia="Verdana" w:cs="Verdana"/>
          <w:b w:val="0"/>
          <w:bCs w:val="0"/>
          <w:sz w:val="20"/>
          <w:szCs w:val="20"/>
          <w:lang w:val="es-ES"/>
        </w:rPr>
      </w:sdtEndPr>
      <w:sdtContent>
        <w:p w:rsidRPr="00DD7470" w:rsidR="00A202C6" w:rsidP="68F2A381" w:rsidRDefault="00A202C6" w14:paraId="60892E56" w14:textId="77777777">
          <w:pPr>
            <w:spacing w:line="240" w:lineRule="auto"/>
            <w:rPr>
              <w:rFonts w:ascii="Verdana" w:hAnsi="Verdana" w:eastAsia="Verdana" w:cs="Verdana"/>
              <w:b/>
              <w:bCs/>
              <w:sz w:val="20"/>
              <w:szCs w:val="20"/>
              <w:lang w:val="es-ES"/>
            </w:rPr>
          </w:pPr>
        </w:p>
        <w:p w:rsidRPr="004F399F" w:rsidR="009652CF" w:rsidP="68F2A381" w:rsidRDefault="00EE7B19" w14:paraId="3AB0451F" w14:textId="127B17A1">
          <w:pPr>
            <w:spacing w:line="240" w:lineRule="auto"/>
            <w:rPr>
              <w:rFonts w:ascii="Verdana" w:hAnsi="Verdana" w:eastAsia="Verdana" w:cs="Verdana"/>
              <w:b/>
              <w:bCs/>
              <w:sz w:val="32"/>
              <w:szCs w:val="32"/>
              <w:lang w:val="es-ES"/>
            </w:rPr>
          </w:pPr>
          <w:r w:rsidRPr="004F399F">
            <w:rPr>
              <w:rFonts w:ascii="Verdana" w:hAnsi="Verdana"/>
              <w:b/>
              <w:bCs/>
              <w:sz w:val="32"/>
              <w:szCs w:val="32"/>
              <w:lang w:val="es-ES"/>
            </w:rPr>
            <w:t xml:space="preserve">1. </w:t>
          </w:r>
          <w:r w:rsidRPr="004F399F" w:rsidR="009F6E54">
            <w:rPr>
              <w:rFonts w:ascii="Verdana" w:hAnsi="Verdana"/>
              <w:b/>
              <w:bCs/>
              <w:sz w:val="32"/>
              <w:szCs w:val="32"/>
              <w:lang w:val="es-ES"/>
            </w:rPr>
            <w:t>TABLA DE CONTENIDO</w:t>
          </w:r>
        </w:p>
        <w:p w:rsidRPr="00DD7470" w:rsidR="005627FA" w:rsidP="68F2A381" w:rsidRDefault="005627FA" w14:paraId="768094E3" w14:textId="77777777">
          <w:pPr>
            <w:spacing w:line="240" w:lineRule="auto"/>
            <w:rPr>
              <w:rFonts w:ascii="Verdana" w:hAnsi="Verdana" w:eastAsia="Verdana" w:cs="Verdana"/>
              <w:sz w:val="20"/>
              <w:szCs w:val="20"/>
              <w:lang w:val="es-ES" w:eastAsia="es-CO"/>
            </w:rPr>
          </w:pPr>
        </w:p>
        <w:p w:rsidRPr="009F6E54" w:rsidR="009F6E54" w:rsidP="00EE7B19" w:rsidRDefault="009652CF" w14:paraId="65011D7B" w14:textId="4A0550BB">
          <w:pPr>
            <w:pStyle w:val="TDC1"/>
            <w:tabs>
              <w:tab w:val="right" w:leader="dot" w:pos="10790"/>
            </w:tabs>
            <w:rPr>
              <w:noProof/>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p>
        <w:p w:rsidRPr="00DD7470" w:rsidR="009652CF" w:rsidP="68F2A381" w:rsidRDefault="009652CF" w14:paraId="17587CEC" w14:textId="76D4E321">
          <w:pPr>
            <w:spacing w:line="240" w:lineRule="auto"/>
            <w:rPr>
              <w:rFonts w:ascii="Verdana" w:hAnsi="Verdana" w:eastAsia="Verdana" w:cs="Verdana"/>
              <w:sz w:val="20"/>
              <w:szCs w:val="20"/>
            </w:rPr>
          </w:pPr>
          <w:r w:rsidRPr="00DD7470">
            <w:rPr>
              <w:rFonts w:ascii="Verdana" w:hAnsi="Verdana"/>
              <w:sz w:val="20"/>
              <w:szCs w:val="20"/>
              <w:lang w:val="es-ES"/>
            </w:rPr>
            <w:fldChar w:fldCharType="end"/>
          </w:r>
        </w:p>
      </w:sdtContent>
    </w:sdt>
    <w:p w:rsidRPr="00DD7470" w:rsidR="009652CF" w:rsidP="68F2A381" w:rsidRDefault="009652CF" w14:paraId="586F61BF" w14:textId="4405C4C3">
      <w:pPr>
        <w:spacing w:after="0" w:line="240" w:lineRule="auto"/>
        <w:ind w:left="708" w:hanging="708"/>
        <w:rPr>
          <w:rFonts w:ascii="Verdana" w:hAnsi="Verdana" w:eastAsia="Verdana" w:cs="Verdana"/>
          <w:b/>
          <w:bCs/>
          <w:lang w:val="es-ES"/>
        </w:rPr>
      </w:pPr>
    </w:p>
    <w:p w:rsidRPr="00DD7470" w:rsidR="009652CF" w:rsidP="68F2A381" w:rsidRDefault="009652CF" w14:paraId="2C5A47A8" w14:textId="1E7BB134">
      <w:pPr>
        <w:spacing w:after="0" w:line="240" w:lineRule="auto"/>
        <w:ind w:left="708" w:hanging="708"/>
        <w:rPr>
          <w:rFonts w:ascii="Verdana" w:hAnsi="Verdana" w:eastAsia="Verdana" w:cs="Verdana"/>
          <w:b/>
          <w:bCs/>
          <w:lang w:val="es-ES"/>
        </w:rPr>
      </w:pPr>
    </w:p>
    <w:p w:rsidRPr="00DD7470" w:rsidR="00F22008" w:rsidP="00A202C6" w:rsidRDefault="00F22008" w14:paraId="51F1A4C3" w14:textId="77777777">
      <w:pPr>
        <w:spacing w:after="0" w:line="240" w:lineRule="auto"/>
        <w:ind w:left="708" w:hanging="708"/>
        <w:rPr>
          <w:b/>
          <w:bCs/>
          <w:lang w:val="es-ES"/>
        </w:rPr>
      </w:pPr>
    </w:p>
    <w:p w:rsidRPr="00DD7470" w:rsidR="00F22008" w:rsidP="68F2A381" w:rsidRDefault="00F22008" w14:paraId="658125E6" w14:textId="23EB2D34">
      <w:pPr>
        <w:spacing w:after="0" w:line="240" w:lineRule="auto"/>
        <w:ind w:left="708" w:hanging="708"/>
        <w:rPr>
          <w:b/>
          <w:bCs/>
          <w:lang w:val="es-ES"/>
        </w:rPr>
      </w:pPr>
    </w:p>
    <w:p w:rsidRPr="00DD7470" w:rsidR="00F22008" w:rsidP="68F2A381" w:rsidRDefault="00F22008" w14:paraId="65D77B11" w14:textId="3C0EAC4E">
      <w:pPr>
        <w:spacing w:after="0" w:line="240" w:lineRule="auto"/>
        <w:ind w:left="708" w:hanging="708"/>
        <w:rPr>
          <w:b/>
          <w:bCs/>
          <w:lang w:val="es-ES"/>
        </w:rPr>
      </w:pPr>
    </w:p>
    <w:p w:rsidRPr="00DD7470" w:rsidR="00F22008" w:rsidP="68F2A381" w:rsidRDefault="00F22008" w14:paraId="6CF36DB3" w14:textId="3BC64310">
      <w:pPr>
        <w:spacing w:after="0" w:line="240" w:lineRule="auto"/>
        <w:ind w:left="708" w:hanging="708"/>
        <w:rPr>
          <w:b/>
          <w:bCs/>
          <w:lang w:val="es-ES"/>
        </w:rPr>
      </w:pPr>
    </w:p>
    <w:p w:rsidRPr="00DD7470" w:rsidR="00F22008" w:rsidP="68F2A381" w:rsidRDefault="00F22008" w14:paraId="6C69953A" w14:textId="7A501A5F">
      <w:pPr>
        <w:spacing w:after="0" w:line="240" w:lineRule="auto"/>
        <w:ind w:left="708" w:hanging="708"/>
        <w:rPr>
          <w:b/>
          <w:bCs/>
          <w:lang w:val="es-ES"/>
        </w:rPr>
      </w:pPr>
    </w:p>
    <w:p w:rsidRPr="00DD7470" w:rsidR="00F22008" w:rsidP="001A798F" w:rsidRDefault="001A798F" w14:paraId="438F9C87" w14:textId="3CC9A484">
      <w:pPr>
        <w:tabs>
          <w:tab w:val="left" w:pos="2880"/>
        </w:tabs>
        <w:spacing w:after="0" w:line="240" w:lineRule="auto"/>
        <w:ind w:left="708" w:hanging="708"/>
        <w:rPr>
          <w:b/>
          <w:bCs/>
          <w:lang w:val="es-ES"/>
        </w:rPr>
      </w:pPr>
      <w:r w:rsidRPr="00DD7470">
        <w:rPr>
          <w:b/>
          <w:bCs/>
          <w:lang w:val="es-ES"/>
        </w:rPr>
        <w:tab/>
      </w:r>
      <w:r w:rsidRPr="00DD7470">
        <w:rPr>
          <w:b/>
          <w:bCs/>
          <w:lang w:val="es-ES"/>
        </w:rPr>
        <w:tab/>
      </w:r>
    </w:p>
    <w:p w:rsidRPr="00DD7470" w:rsidR="00F22008" w:rsidP="68F2A381" w:rsidRDefault="00F22008" w14:paraId="38B9EFCA" w14:textId="76D2DEA6">
      <w:pPr>
        <w:spacing w:after="0" w:line="240" w:lineRule="auto"/>
        <w:ind w:left="708" w:hanging="708"/>
        <w:rPr>
          <w:b/>
          <w:bCs/>
          <w:lang w:val="es-ES"/>
        </w:rPr>
      </w:pPr>
    </w:p>
    <w:p w:rsidRPr="00DD7470" w:rsidR="00F22008" w:rsidP="68F2A381" w:rsidRDefault="00F22008" w14:paraId="51E237C4" w14:textId="6FCD314C">
      <w:pPr>
        <w:spacing w:after="0" w:line="240" w:lineRule="auto"/>
        <w:ind w:left="708" w:hanging="708"/>
        <w:rPr>
          <w:b/>
          <w:bCs/>
          <w:lang w:val="es-ES"/>
        </w:rPr>
      </w:pPr>
    </w:p>
    <w:p w:rsidR="00F22008" w:rsidP="68F2A381" w:rsidRDefault="00F22008" w14:paraId="51A849B9" w14:textId="5ACB195B">
      <w:pPr>
        <w:spacing w:after="0" w:line="240" w:lineRule="auto"/>
        <w:ind w:left="708" w:hanging="708"/>
        <w:rPr>
          <w:b/>
          <w:bCs/>
          <w:lang w:val="es-ES"/>
        </w:rPr>
      </w:pPr>
    </w:p>
    <w:p w:rsidR="00EE7B19" w:rsidP="68F2A381" w:rsidRDefault="00EE7B19" w14:paraId="42064B5F" w14:textId="77777777">
      <w:pPr>
        <w:spacing w:after="0" w:line="240" w:lineRule="auto"/>
        <w:ind w:left="708" w:hanging="708"/>
        <w:rPr>
          <w:b/>
          <w:bCs/>
          <w:lang w:val="es-ES"/>
        </w:rPr>
      </w:pPr>
    </w:p>
    <w:p w:rsidR="00EE7B19" w:rsidP="68F2A381" w:rsidRDefault="00EE7B19" w14:paraId="6BCFC07E" w14:textId="77777777">
      <w:pPr>
        <w:spacing w:after="0" w:line="240" w:lineRule="auto"/>
        <w:ind w:left="708" w:hanging="708"/>
        <w:rPr>
          <w:b/>
          <w:bCs/>
          <w:lang w:val="es-ES"/>
        </w:rPr>
      </w:pPr>
    </w:p>
    <w:p w:rsidR="00EE7B19" w:rsidP="68F2A381" w:rsidRDefault="00EE7B19" w14:paraId="75F13DAC" w14:textId="77777777">
      <w:pPr>
        <w:spacing w:after="0" w:line="240" w:lineRule="auto"/>
        <w:ind w:left="708" w:hanging="708"/>
        <w:rPr>
          <w:b/>
          <w:bCs/>
          <w:lang w:val="es-ES"/>
        </w:rPr>
      </w:pPr>
    </w:p>
    <w:p w:rsidR="00EE7B19" w:rsidP="68F2A381" w:rsidRDefault="00EE7B19" w14:paraId="71831FB6" w14:textId="77777777">
      <w:pPr>
        <w:spacing w:after="0" w:line="240" w:lineRule="auto"/>
        <w:ind w:left="708" w:hanging="708"/>
        <w:rPr>
          <w:b/>
          <w:bCs/>
          <w:lang w:val="es-ES"/>
        </w:rPr>
      </w:pPr>
    </w:p>
    <w:p w:rsidR="00EE7B19" w:rsidP="68F2A381" w:rsidRDefault="00EE7B19" w14:paraId="02E375E1" w14:textId="77777777">
      <w:pPr>
        <w:spacing w:after="0" w:line="240" w:lineRule="auto"/>
        <w:ind w:left="708" w:hanging="708"/>
        <w:rPr>
          <w:b/>
          <w:bCs/>
          <w:lang w:val="es-ES"/>
        </w:rPr>
      </w:pPr>
    </w:p>
    <w:p w:rsidR="00EE7B19" w:rsidP="68F2A381" w:rsidRDefault="00EE7B19" w14:paraId="5E4CCED0" w14:textId="77777777">
      <w:pPr>
        <w:spacing w:after="0" w:line="240" w:lineRule="auto"/>
        <w:ind w:left="708" w:hanging="708"/>
        <w:rPr>
          <w:b/>
          <w:bCs/>
          <w:lang w:val="es-ES"/>
        </w:rPr>
      </w:pPr>
    </w:p>
    <w:p w:rsidR="00EE7B19" w:rsidP="68F2A381" w:rsidRDefault="00EE7B19" w14:paraId="76DF262F" w14:textId="77777777">
      <w:pPr>
        <w:spacing w:after="0" w:line="240" w:lineRule="auto"/>
        <w:ind w:left="708" w:hanging="708"/>
        <w:rPr>
          <w:b/>
          <w:bCs/>
          <w:lang w:val="es-ES"/>
        </w:rPr>
      </w:pPr>
    </w:p>
    <w:p w:rsidR="00EE7B19" w:rsidP="68F2A381" w:rsidRDefault="00EE7B19" w14:paraId="5A527E62" w14:textId="77777777">
      <w:pPr>
        <w:spacing w:after="0" w:line="240" w:lineRule="auto"/>
        <w:ind w:left="708" w:hanging="708"/>
        <w:rPr>
          <w:b/>
          <w:bCs/>
          <w:lang w:val="es-ES"/>
        </w:rPr>
      </w:pPr>
    </w:p>
    <w:p w:rsidR="00EE7B19" w:rsidP="68F2A381" w:rsidRDefault="00EE7B19" w14:paraId="5EA9CEF0" w14:textId="77777777">
      <w:pPr>
        <w:spacing w:after="0" w:line="240" w:lineRule="auto"/>
        <w:ind w:left="708" w:hanging="708"/>
        <w:rPr>
          <w:b/>
          <w:bCs/>
          <w:lang w:val="es-ES"/>
        </w:rPr>
      </w:pPr>
    </w:p>
    <w:p w:rsidR="00EE7B19" w:rsidP="68F2A381" w:rsidRDefault="00EE7B19" w14:paraId="1D4CA850" w14:textId="77777777">
      <w:pPr>
        <w:spacing w:after="0" w:line="240" w:lineRule="auto"/>
        <w:ind w:left="708" w:hanging="708"/>
        <w:rPr>
          <w:b/>
          <w:bCs/>
          <w:lang w:val="es-ES"/>
        </w:rPr>
      </w:pPr>
    </w:p>
    <w:p w:rsidR="00EE7B19" w:rsidP="68F2A381" w:rsidRDefault="00EE7B19" w14:paraId="0FCD2829" w14:textId="77777777">
      <w:pPr>
        <w:spacing w:after="0" w:line="240" w:lineRule="auto"/>
        <w:ind w:left="708" w:hanging="708"/>
        <w:rPr>
          <w:b/>
          <w:bCs/>
          <w:lang w:val="es-ES"/>
        </w:rPr>
      </w:pPr>
    </w:p>
    <w:p w:rsidR="00EE7B19" w:rsidP="68F2A381" w:rsidRDefault="00EE7B19" w14:paraId="73918ED4" w14:textId="77777777">
      <w:pPr>
        <w:spacing w:after="0" w:line="240" w:lineRule="auto"/>
        <w:ind w:left="708" w:hanging="708"/>
        <w:rPr>
          <w:b/>
          <w:bCs/>
          <w:lang w:val="es-ES"/>
        </w:rPr>
      </w:pPr>
    </w:p>
    <w:p w:rsidR="00EE7B19" w:rsidP="68F2A381" w:rsidRDefault="00EE7B19" w14:paraId="41FAC471" w14:textId="77777777">
      <w:pPr>
        <w:spacing w:after="0" w:line="240" w:lineRule="auto"/>
        <w:ind w:left="708" w:hanging="708"/>
        <w:rPr>
          <w:b/>
          <w:bCs/>
          <w:lang w:val="es-ES"/>
        </w:rPr>
      </w:pPr>
    </w:p>
    <w:p w:rsidR="00EE7B19" w:rsidP="68F2A381" w:rsidRDefault="00EE7B19" w14:paraId="0DCFA26D" w14:textId="77777777">
      <w:pPr>
        <w:spacing w:after="0" w:line="240" w:lineRule="auto"/>
        <w:ind w:left="708" w:hanging="708"/>
        <w:rPr>
          <w:b/>
          <w:bCs/>
          <w:lang w:val="es-ES"/>
        </w:rPr>
      </w:pPr>
    </w:p>
    <w:p w:rsidR="00EE7B19" w:rsidP="68F2A381" w:rsidRDefault="00EE7B19" w14:paraId="44390595" w14:textId="77777777">
      <w:pPr>
        <w:spacing w:after="0" w:line="240" w:lineRule="auto"/>
        <w:ind w:left="708" w:hanging="708"/>
        <w:rPr>
          <w:b/>
          <w:bCs/>
          <w:lang w:val="es-ES"/>
        </w:rPr>
      </w:pPr>
    </w:p>
    <w:p w:rsidR="00EE7B19" w:rsidP="68F2A381" w:rsidRDefault="00EE7B19" w14:paraId="15F4AC8F" w14:textId="77777777">
      <w:pPr>
        <w:spacing w:after="0" w:line="240" w:lineRule="auto"/>
        <w:ind w:left="708" w:hanging="708"/>
        <w:rPr>
          <w:b/>
          <w:bCs/>
          <w:lang w:val="es-ES"/>
        </w:rPr>
      </w:pPr>
    </w:p>
    <w:p w:rsidR="00EE7B19" w:rsidP="68F2A381" w:rsidRDefault="00EE7B19" w14:paraId="3DA257B3" w14:textId="77777777">
      <w:pPr>
        <w:spacing w:after="0" w:line="240" w:lineRule="auto"/>
        <w:ind w:left="708" w:hanging="708"/>
        <w:rPr>
          <w:b/>
          <w:bCs/>
          <w:lang w:val="es-ES"/>
        </w:rPr>
      </w:pPr>
    </w:p>
    <w:p w:rsidR="00EE7B19" w:rsidP="68F2A381" w:rsidRDefault="00EE7B19" w14:paraId="0163FD42" w14:textId="77777777">
      <w:pPr>
        <w:spacing w:after="0" w:line="240" w:lineRule="auto"/>
        <w:ind w:left="708" w:hanging="708"/>
        <w:rPr>
          <w:b/>
          <w:bCs/>
          <w:lang w:val="es-ES"/>
        </w:rPr>
      </w:pPr>
    </w:p>
    <w:p w:rsidR="00EE7B19" w:rsidP="68F2A381" w:rsidRDefault="00EE7B19" w14:paraId="7A216723" w14:textId="77777777">
      <w:pPr>
        <w:spacing w:after="0" w:line="240" w:lineRule="auto"/>
        <w:ind w:left="708" w:hanging="708"/>
        <w:rPr>
          <w:b/>
          <w:bCs/>
          <w:lang w:val="es-ES"/>
        </w:rPr>
      </w:pPr>
    </w:p>
    <w:p w:rsidR="00EE7B19" w:rsidP="68F2A381" w:rsidRDefault="00EE7B19" w14:paraId="0AEABDE6" w14:textId="77777777">
      <w:pPr>
        <w:spacing w:after="0" w:line="240" w:lineRule="auto"/>
        <w:ind w:left="708" w:hanging="708"/>
        <w:rPr>
          <w:b/>
          <w:bCs/>
          <w:lang w:val="es-ES"/>
        </w:rPr>
      </w:pPr>
    </w:p>
    <w:p w:rsidRPr="00DD7470" w:rsidR="00EE7B19" w:rsidP="68F2A381" w:rsidRDefault="00EE7B19" w14:paraId="60023636" w14:textId="77777777">
      <w:pPr>
        <w:spacing w:after="0" w:line="240" w:lineRule="auto"/>
        <w:ind w:left="708" w:hanging="708"/>
        <w:rPr>
          <w:b/>
          <w:bCs/>
          <w:lang w:val="es-ES"/>
        </w:rPr>
      </w:pPr>
    </w:p>
    <w:p w:rsidRPr="00DD7470" w:rsidR="00F22008" w:rsidP="00C629CF" w:rsidRDefault="00F22008" w14:paraId="2F188384" w14:textId="503B8461">
      <w:pPr>
        <w:spacing w:after="0" w:line="240" w:lineRule="auto"/>
        <w:rPr>
          <w:b/>
          <w:bCs/>
          <w:lang w:val="es-ES"/>
        </w:rPr>
      </w:pPr>
    </w:p>
    <w:p w:rsidRPr="00EE7B19" w:rsidR="00A202C6" w:rsidP="00F71A4F" w:rsidRDefault="00EE7B19" w14:paraId="7BD712BE" w14:textId="5C299896">
      <w:pPr>
        <w:pStyle w:val="Ttulo1"/>
        <w:rPr>
          <w:rFonts w:ascii="Verdana" w:hAnsi="Verdana" w:eastAsia="Verdana" w:cs="Verdana"/>
          <w:b/>
          <w:bCs/>
          <w:color w:val="auto"/>
          <w:sz w:val="32"/>
          <w:szCs w:val="32"/>
          <w:lang w:val="es-ES"/>
        </w:rPr>
      </w:pPr>
      <w:r w:rsidRPr="00EE7B19">
        <w:rPr>
          <w:rFonts w:ascii="Verdana" w:hAnsi="Verdana" w:eastAsia="Verdana" w:cs="Verdana"/>
          <w:b/>
          <w:bCs/>
          <w:color w:val="auto"/>
          <w:sz w:val="32"/>
          <w:szCs w:val="32"/>
        </w:rPr>
        <w:lastRenderedPageBreak/>
        <w:t>2. DERECHOS DE AUTOR</w:t>
      </w:r>
    </w:p>
    <w:p w:rsidR="004F399F" w:rsidP="004F399F" w:rsidRDefault="004F399F" w14:paraId="2C121EF3" w14:textId="77777777">
      <w:pPr>
        <w:rPr>
          <w:rFonts w:ascii="Verdana" w:hAnsi="Verdana"/>
        </w:rPr>
      </w:pPr>
      <w:bookmarkStart w:name="_Toc209779308" w:id="0"/>
    </w:p>
    <w:p w:rsidRPr="004F399F" w:rsidR="00EE7B19" w:rsidP="004F399F" w:rsidRDefault="00EE7B19" w14:paraId="46853CDE" w14:textId="48C44183">
      <w:pPr>
        <w:jc w:val="both"/>
        <w:rPr>
          <w:rFonts w:ascii="Verdana" w:hAnsi="Verdana"/>
          <w:sz w:val="28"/>
          <w:szCs w:val="28"/>
        </w:rPr>
      </w:pPr>
      <w:r w:rsidRPr="004F399F">
        <w:rPr>
          <w:rFonts w:ascii="Verdana" w:hAnsi="Verdana"/>
          <w:sz w:val="28"/>
          <w:szCs w:val="28"/>
        </w:rPr>
        <w:t>Amenos que se indique de forma contraria, el copyright (traducido literalmente como derecho de copia y que, por lo general, comprende la parte patrimonial de los derechos de autor) del texto incluido en este documento es del Ministerio de Comercio, Industria y Turismo (MINCIT) de Colombia. Se puede reproducir gratuitamente en cualquier formato o medio sin requerir un permiso expreso para ello, bajo las siguientes condiciones:</w:t>
      </w:r>
    </w:p>
    <w:p w:rsidRPr="004F399F" w:rsidR="00EE7B19" w:rsidP="004F399F" w:rsidRDefault="00EE7B19" w14:paraId="007CF6C8" w14:textId="0E84E90E">
      <w:pPr>
        <w:jc w:val="both"/>
        <w:rPr>
          <w:rFonts w:ascii="Verdana" w:hAnsi="Verdana"/>
          <w:sz w:val="28"/>
          <w:szCs w:val="28"/>
        </w:rPr>
      </w:pPr>
      <w:r w:rsidRPr="004F399F">
        <w:rPr>
          <w:rFonts w:ascii="Verdana" w:hAnsi="Verdana"/>
          <w:sz w:val="28"/>
          <w:szCs w:val="28"/>
        </w:rPr>
        <w:t>• El texto particular no se ha indicado como excluido y por lo tanto no puede ser copiado o distribuido.</w:t>
      </w:r>
    </w:p>
    <w:p w:rsidRPr="004F399F" w:rsidR="00EE7B19" w:rsidP="004F399F" w:rsidRDefault="00EE7B19" w14:paraId="5513F9DF" w14:textId="7D9AE4F5">
      <w:pPr>
        <w:jc w:val="both"/>
        <w:rPr>
          <w:rFonts w:ascii="Verdana" w:hAnsi="Verdana"/>
          <w:sz w:val="28"/>
          <w:szCs w:val="28"/>
        </w:rPr>
      </w:pPr>
      <w:r w:rsidRPr="004F399F">
        <w:rPr>
          <w:rFonts w:ascii="Verdana" w:hAnsi="Verdana"/>
          <w:sz w:val="28"/>
          <w:szCs w:val="28"/>
        </w:rPr>
        <w:t>• La copia no se hace con el fin de ser distribuida comercialmente.</w:t>
      </w:r>
    </w:p>
    <w:p w:rsidRPr="004F399F" w:rsidR="00EE7B19" w:rsidP="004F399F" w:rsidRDefault="00EE7B19" w14:paraId="7A65C816" w14:textId="71C96760">
      <w:pPr>
        <w:jc w:val="both"/>
        <w:rPr>
          <w:rFonts w:ascii="Verdana" w:hAnsi="Verdana"/>
          <w:sz w:val="28"/>
          <w:szCs w:val="28"/>
        </w:rPr>
      </w:pPr>
      <w:r w:rsidRPr="004F399F">
        <w:rPr>
          <w:rFonts w:ascii="Verdana" w:hAnsi="Verdana"/>
          <w:sz w:val="28"/>
          <w:szCs w:val="28"/>
        </w:rPr>
        <w:t>• Los materiales se deben reproducir exactamente y no se deben utilizar en un contexto engañoso.</w:t>
      </w:r>
    </w:p>
    <w:p w:rsidRPr="004F399F" w:rsidR="00EE7B19" w:rsidP="004F399F" w:rsidRDefault="00EE7B19" w14:paraId="2DB9E4C3" w14:textId="647A5740">
      <w:pPr>
        <w:jc w:val="both"/>
        <w:rPr>
          <w:rFonts w:ascii="Verdana" w:hAnsi="Verdana"/>
          <w:sz w:val="28"/>
          <w:szCs w:val="28"/>
        </w:rPr>
      </w:pPr>
      <w:r w:rsidRPr="004F399F">
        <w:rPr>
          <w:rFonts w:ascii="Verdana" w:hAnsi="Verdana"/>
          <w:sz w:val="28"/>
          <w:szCs w:val="28"/>
        </w:rPr>
        <w:t>• Las copias serán acompañadas por las palabras "copiado/distribuido con permiso de la República de Colombia. Todos los derechos reservados”.</w:t>
      </w:r>
    </w:p>
    <w:p w:rsidRPr="004F399F" w:rsidR="00EE7B19" w:rsidP="004F399F" w:rsidRDefault="00EE7B19" w14:paraId="4F89CE8D" w14:textId="6AC18C6D">
      <w:pPr>
        <w:jc w:val="both"/>
        <w:rPr>
          <w:rFonts w:ascii="Verdana" w:hAnsi="Verdana"/>
          <w:sz w:val="28"/>
          <w:szCs w:val="28"/>
        </w:rPr>
      </w:pPr>
      <w:r w:rsidRPr="004F399F">
        <w:rPr>
          <w:rFonts w:ascii="Verdana" w:hAnsi="Verdana"/>
          <w:sz w:val="28"/>
          <w:szCs w:val="28"/>
        </w:rPr>
        <w:t>• El título del documento debe ser incluido al ser reproducido como parte de otra publicación o servicio.</w:t>
      </w:r>
    </w:p>
    <w:p w:rsidRPr="004F399F" w:rsidR="00EE7B19" w:rsidP="004F399F" w:rsidRDefault="00EE7B19" w14:paraId="6F5D1AB4" w14:textId="77777777">
      <w:pPr>
        <w:jc w:val="both"/>
        <w:rPr>
          <w:rFonts w:ascii="Verdana" w:hAnsi="Verdana"/>
          <w:sz w:val="28"/>
          <w:szCs w:val="28"/>
        </w:rPr>
      </w:pPr>
      <w:r w:rsidRPr="004F399F">
        <w:rPr>
          <w:rFonts w:ascii="Verdana" w:hAnsi="Verdana"/>
          <w:sz w:val="28"/>
          <w:szCs w:val="28"/>
        </w:rPr>
        <w:t>Si se desea copiar o distribuir el documento con otros propósitos, debe solicitar el permiso entrando en contacto con el Ministerio de Comercio, Industria y Turismo (MINCIT).</w:t>
      </w:r>
    </w:p>
    <w:p w:rsidR="00EE7B19" w:rsidP="004F399F" w:rsidRDefault="00EE7B19" w14:paraId="761923EF" w14:textId="77777777">
      <w:pPr>
        <w:jc w:val="both"/>
      </w:pPr>
    </w:p>
    <w:p w:rsidR="00EE7B19" w:rsidP="004F399F" w:rsidRDefault="00EE7B19" w14:paraId="1E9FFAAC" w14:textId="77777777">
      <w:pPr>
        <w:jc w:val="both"/>
      </w:pPr>
    </w:p>
    <w:p w:rsidR="00EE7B19" w:rsidP="004F399F" w:rsidRDefault="00EE7B19" w14:paraId="5C8DFFAF" w14:textId="77777777"/>
    <w:p w:rsidR="00EE7B19" w:rsidP="004F399F" w:rsidRDefault="00EE7B19" w14:paraId="07428DC9" w14:textId="77777777"/>
    <w:p w:rsidR="00EE7B19" w:rsidP="004F399F" w:rsidRDefault="00EE7B19" w14:paraId="5F224290" w14:textId="77777777"/>
    <w:p w:rsidR="004F399F" w:rsidP="004F399F" w:rsidRDefault="004F399F" w14:paraId="23364D02" w14:textId="77777777"/>
    <w:p w:rsidR="00EE7B19" w:rsidP="00EE7B19" w:rsidRDefault="00EE7B19" w14:paraId="4BAE01E3" w14:textId="77777777"/>
    <w:p w:rsidR="004F399F" w:rsidP="00EE7B19" w:rsidRDefault="004F399F" w14:paraId="3F529FC2" w14:textId="77777777"/>
    <w:p w:rsidR="00EE7B19" w:rsidP="00EE7B19" w:rsidRDefault="00EE7B19" w14:paraId="4A9F4B04" w14:textId="032E1371">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t>3. CREDITO</w:t>
      </w:r>
      <w:r>
        <w:rPr>
          <w:rFonts w:ascii="Verdana" w:hAnsi="Verdana" w:cs="Tahoma"/>
          <w:b/>
          <w:bCs/>
          <w:color w:val="000000" w:themeColor="text1"/>
          <w:sz w:val="32"/>
          <w:szCs w:val="32"/>
        </w:rPr>
        <w:t>S</w:t>
      </w:r>
    </w:p>
    <w:p w:rsidRPr="004F399F" w:rsidR="004F399F" w:rsidP="004F399F" w:rsidRDefault="004F399F" w14:paraId="344C52FB" w14:textId="77777777">
      <w:pPr>
        <w:rPr>
          <w:rFonts w:ascii="Verdana" w:hAnsi="Verdana"/>
        </w:rPr>
      </w:pPr>
    </w:p>
    <w:p w:rsidRPr="004F399F" w:rsidR="00EE7B19" w:rsidP="004F399F" w:rsidRDefault="00EE7B19" w14:paraId="75ACD17C" w14:textId="5C0DC386">
      <w:pPr>
        <w:jc w:val="both"/>
        <w:rPr>
          <w:rFonts w:ascii="Verdana" w:hAnsi="Verdana" w:eastAsia="Verdana" w:cs="Verdana"/>
          <w:sz w:val="28"/>
          <w:szCs w:val="28"/>
        </w:rPr>
      </w:pPr>
      <w:r w:rsidRPr="004F399F">
        <w:rPr>
          <w:rFonts w:ascii="Verdana" w:hAnsi="Verdana"/>
          <w:sz w:val="28"/>
          <w:szCs w:val="28"/>
          <w:shd w:val="clear" w:color="auto" w:fill="FFFFFF"/>
        </w:rPr>
        <w:t>En este ítem debe hacer referencia a las personas o entidades que han participado en la creación de la política.</w:t>
      </w:r>
    </w:p>
    <w:p w:rsidR="00EE7B19" w:rsidP="004F399F" w:rsidRDefault="00EE7B19" w14:paraId="0D437EAD" w14:textId="77777777"/>
    <w:p w:rsidR="00EE7B19" w:rsidP="004F399F" w:rsidRDefault="00EE7B19" w14:paraId="74CE3C57" w14:textId="77777777"/>
    <w:p w:rsidR="00EE7B19" w:rsidP="004F399F" w:rsidRDefault="00EE7B19" w14:paraId="0B364EB6" w14:textId="77777777"/>
    <w:p w:rsidR="00EE7B19" w:rsidP="004F399F" w:rsidRDefault="00EE7B19" w14:paraId="7F4866D8" w14:textId="77777777"/>
    <w:p w:rsidR="00EE7B19" w:rsidP="00EE7B19" w:rsidRDefault="00EE7B19" w14:paraId="0AA65769" w14:textId="77777777"/>
    <w:p w:rsidR="00EE7B19" w:rsidP="00EE7B19" w:rsidRDefault="00EE7B19" w14:paraId="4297129D" w14:textId="77777777"/>
    <w:p w:rsidR="00EE7B19" w:rsidP="00EE7B19" w:rsidRDefault="00EE7B19" w14:paraId="1AC9195B" w14:textId="77777777"/>
    <w:p w:rsidR="00EE7B19" w:rsidP="00EE7B19" w:rsidRDefault="00EE7B19" w14:paraId="01F8A225" w14:textId="77777777"/>
    <w:p w:rsidR="00EE7B19" w:rsidP="00EE7B19" w:rsidRDefault="00EE7B19" w14:paraId="2017DE13" w14:textId="77777777"/>
    <w:p w:rsidR="00EE7B19" w:rsidP="00EE7B19" w:rsidRDefault="00EE7B19" w14:paraId="32D8FD27" w14:textId="77777777"/>
    <w:p w:rsidR="00EE7B19" w:rsidP="00EE7B19" w:rsidRDefault="00EE7B19" w14:paraId="16CACBAA" w14:textId="77777777"/>
    <w:p w:rsidR="00EE7B19" w:rsidP="00EE7B19" w:rsidRDefault="00EE7B19" w14:paraId="35728331" w14:textId="77777777"/>
    <w:p w:rsidR="00EE7B19" w:rsidP="00EE7B19" w:rsidRDefault="00EE7B19" w14:paraId="300D857E" w14:textId="77777777"/>
    <w:p w:rsidR="00EE7B19" w:rsidP="00EE7B19" w:rsidRDefault="00EE7B19" w14:paraId="199B12F9" w14:textId="77777777"/>
    <w:p w:rsidR="00EE7B19" w:rsidP="00EE7B19" w:rsidRDefault="00EE7B19" w14:paraId="6E90D337" w14:textId="77777777"/>
    <w:p w:rsidR="00EE7B19" w:rsidP="00EE7B19" w:rsidRDefault="00EE7B19" w14:paraId="42288610" w14:textId="77777777"/>
    <w:p w:rsidR="004F399F" w:rsidP="00EE7B19" w:rsidRDefault="004F399F" w14:paraId="0ACE65E7" w14:textId="77777777"/>
    <w:p w:rsidR="004F399F" w:rsidP="00EE7B19" w:rsidRDefault="004F399F" w14:paraId="39DF43A1" w14:textId="77777777"/>
    <w:p w:rsidR="004F399F" w:rsidP="00EE7B19" w:rsidRDefault="004F399F" w14:paraId="36D13067" w14:textId="77777777"/>
    <w:p w:rsidR="00EE7B19" w:rsidP="00EE7B19" w:rsidRDefault="00EE7B19" w14:paraId="0833A394" w14:textId="77777777"/>
    <w:bookmarkEnd w:id="0"/>
    <w:p w:rsidR="00EE7B19" w:rsidP="00DC0AE2" w:rsidRDefault="00EE7B19" w14:paraId="67547C1C" w14:textId="77777777">
      <w:pPr>
        <w:spacing w:after="0" w:line="240" w:lineRule="auto"/>
        <w:jc w:val="both"/>
        <w:rPr>
          <w:rFonts w:ascii="Verdana" w:hAnsi="Verdana"/>
        </w:rPr>
      </w:pPr>
    </w:p>
    <w:p w:rsidR="00EE7B19" w:rsidP="00DC0AE2" w:rsidRDefault="00EE7B19" w14:paraId="7D32B965" w14:textId="77777777">
      <w:pPr>
        <w:spacing w:after="0" w:line="240" w:lineRule="auto"/>
        <w:jc w:val="both"/>
        <w:rPr>
          <w:rFonts w:ascii="Verdana" w:hAnsi="Verdana"/>
        </w:rPr>
      </w:pPr>
    </w:p>
    <w:p w:rsidRPr="00EE7B19" w:rsidR="00EE7B19" w:rsidP="00EE7B19" w:rsidRDefault="00EE7B19" w14:paraId="08B65AA9" w14:textId="15D9D9CB">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t xml:space="preserve">4. INTRODUCCIÓN </w:t>
      </w:r>
    </w:p>
    <w:p w:rsidRPr="009340DE" w:rsidR="00EE7B19" w:rsidP="00EE7B19" w:rsidRDefault="00EE7B19" w14:paraId="56C0B426" w14:textId="77777777"/>
    <w:p w:rsidRPr="004F399F" w:rsidR="00EE7B19" w:rsidP="004F399F" w:rsidRDefault="00EE7B19" w14:paraId="61AF47DA"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En este ítem, se debe contextualizar resumidamente la finalidad del documento Política T.I, con el propósito de que el usuario se haga una idea del proceso a implementar.</w:t>
      </w:r>
    </w:p>
    <w:p w:rsidR="00EE7B19" w:rsidP="00DC0AE2" w:rsidRDefault="00EE7B19" w14:paraId="68FB3101" w14:textId="77777777">
      <w:pPr>
        <w:spacing w:after="0" w:line="240" w:lineRule="auto"/>
        <w:jc w:val="both"/>
        <w:rPr>
          <w:rFonts w:ascii="Verdana" w:hAnsi="Verdana"/>
        </w:rPr>
      </w:pPr>
    </w:p>
    <w:p w:rsidR="009F6E54" w:rsidP="00DC0AE2" w:rsidRDefault="009F6E54" w14:paraId="76574D51" w14:textId="77777777">
      <w:pPr>
        <w:spacing w:after="0" w:line="240" w:lineRule="auto"/>
        <w:jc w:val="both"/>
        <w:rPr>
          <w:rFonts w:ascii="Verdana" w:hAnsi="Verdana"/>
        </w:rPr>
      </w:pPr>
    </w:p>
    <w:p w:rsidR="009F6E54" w:rsidP="00DC0AE2" w:rsidRDefault="009F6E54" w14:paraId="7E6A4EFD" w14:textId="77777777">
      <w:pPr>
        <w:spacing w:after="0" w:line="240" w:lineRule="auto"/>
        <w:jc w:val="both"/>
        <w:rPr>
          <w:rFonts w:ascii="Verdana" w:hAnsi="Verdana"/>
        </w:rPr>
      </w:pPr>
    </w:p>
    <w:p w:rsidR="00EE7B19" w:rsidP="00DC0AE2" w:rsidRDefault="00EE7B19" w14:paraId="4452239D" w14:textId="77777777">
      <w:pPr>
        <w:spacing w:after="0" w:line="240" w:lineRule="auto"/>
        <w:jc w:val="both"/>
        <w:rPr>
          <w:rFonts w:ascii="Verdana" w:hAnsi="Verdana"/>
        </w:rPr>
      </w:pPr>
    </w:p>
    <w:p w:rsidR="00EE7B19" w:rsidP="00DC0AE2" w:rsidRDefault="00EE7B19" w14:paraId="4119B3A5" w14:textId="77777777">
      <w:pPr>
        <w:spacing w:after="0" w:line="240" w:lineRule="auto"/>
        <w:jc w:val="both"/>
        <w:rPr>
          <w:rFonts w:ascii="Verdana" w:hAnsi="Verdana"/>
        </w:rPr>
      </w:pPr>
    </w:p>
    <w:p w:rsidR="00EE7B19" w:rsidP="00DC0AE2" w:rsidRDefault="00EE7B19" w14:paraId="2E8D611D" w14:textId="77777777">
      <w:pPr>
        <w:spacing w:after="0" w:line="240" w:lineRule="auto"/>
        <w:jc w:val="both"/>
        <w:rPr>
          <w:rFonts w:ascii="Verdana" w:hAnsi="Verdana"/>
        </w:rPr>
      </w:pPr>
    </w:p>
    <w:p w:rsidR="00EE7B19" w:rsidP="00DC0AE2" w:rsidRDefault="00EE7B19" w14:paraId="4A2DEA01" w14:textId="77777777">
      <w:pPr>
        <w:spacing w:after="0" w:line="240" w:lineRule="auto"/>
        <w:jc w:val="both"/>
        <w:rPr>
          <w:rFonts w:ascii="Verdana" w:hAnsi="Verdana"/>
        </w:rPr>
      </w:pPr>
    </w:p>
    <w:p w:rsidR="00EE7B19" w:rsidP="00DC0AE2" w:rsidRDefault="00EE7B19" w14:paraId="16C78017" w14:textId="77777777">
      <w:pPr>
        <w:spacing w:after="0" w:line="240" w:lineRule="auto"/>
        <w:jc w:val="both"/>
        <w:rPr>
          <w:rFonts w:ascii="Verdana" w:hAnsi="Verdana"/>
        </w:rPr>
      </w:pPr>
    </w:p>
    <w:p w:rsidR="00EE7B19" w:rsidP="00DC0AE2" w:rsidRDefault="00EE7B19" w14:paraId="02A2E2EF" w14:textId="77777777">
      <w:pPr>
        <w:spacing w:after="0" w:line="240" w:lineRule="auto"/>
        <w:jc w:val="both"/>
        <w:rPr>
          <w:rFonts w:ascii="Verdana" w:hAnsi="Verdana"/>
        </w:rPr>
      </w:pPr>
    </w:p>
    <w:p w:rsidR="00EE7B19" w:rsidP="00DC0AE2" w:rsidRDefault="00EE7B19" w14:paraId="1E9DD234" w14:textId="77777777">
      <w:pPr>
        <w:spacing w:after="0" w:line="240" w:lineRule="auto"/>
        <w:jc w:val="both"/>
        <w:rPr>
          <w:rFonts w:ascii="Verdana" w:hAnsi="Verdana"/>
        </w:rPr>
      </w:pPr>
    </w:p>
    <w:p w:rsidR="00EE7B19" w:rsidP="00DC0AE2" w:rsidRDefault="00EE7B19" w14:paraId="3A25D973" w14:textId="77777777">
      <w:pPr>
        <w:spacing w:after="0" w:line="240" w:lineRule="auto"/>
        <w:jc w:val="both"/>
        <w:rPr>
          <w:rFonts w:ascii="Verdana" w:hAnsi="Verdana"/>
        </w:rPr>
      </w:pPr>
    </w:p>
    <w:p w:rsidR="00EE7B19" w:rsidP="00DC0AE2" w:rsidRDefault="00EE7B19" w14:paraId="68AFC883" w14:textId="77777777">
      <w:pPr>
        <w:spacing w:after="0" w:line="240" w:lineRule="auto"/>
        <w:jc w:val="both"/>
        <w:rPr>
          <w:rFonts w:ascii="Verdana" w:hAnsi="Verdana"/>
        </w:rPr>
      </w:pPr>
    </w:p>
    <w:p w:rsidR="00EE7B19" w:rsidP="00DC0AE2" w:rsidRDefault="00EE7B19" w14:paraId="7D2AB2D7" w14:textId="77777777">
      <w:pPr>
        <w:spacing w:after="0" w:line="240" w:lineRule="auto"/>
        <w:jc w:val="both"/>
        <w:rPr>
          <w:rFonts w:ascii="Verdana" w:hAnsi="Verdana"/>
        </w:rPr>
      </w:pPr>
    </w:p>
    <w:p w:rsidR="00EE7B19" w:rsidP="00DC0AE2" w:rsidRDefault="00EE7B19" w14:paraId="48A67AF7" w14:textId="77777777">
      <w:pPr>
        <w:spacing w:after="0" w:line="240" w:lineRule="auto"/>
        <w:jc w:val="both"/>
        <w:rPr>
          <w:rFonts w:ascii="Verdana" w:hAnsi="Verdana"/>
        </w:rPr>
      </w:pPr>
    </w:p>
    <w:p w:rsidR="00EE7B19" w:rsidP="00DC0AE2" w:rsidRDefault="00EE7B19" w14:paraId="59D8FC9A" w14:textId="77777777">
      <w:pPr>
        <w:spacing w:after="0" w:line="240" w:lineRule="auto"/>
        <w:jc w:val="both"/>
        <w:rPr>
          <w:rFonts w:ascii="Verdana" w:hAnsi="Verdana"/>
        </w:rPr>
      </w:pPr>
    </w:p>
    <w:p w:rsidR="00EE7B19" w:rsidP="00DC0AE2" w:rsidRDefault="00EE7B19" w14:paraId="0DD2C591" w14:textId="77777777">
      <w:pPr>
        <w:spacing w:after="0" w:line="240" w:lineRule="auto"/>
        <w:jc w:val="both"/>
        <w:rPr>
          <w:rFonts w:ascii="Verdana" w:hAnsi="Verdana"/>
        </w:rPr>
      </w:pPr>
    </w:p>
    <w:p w:rsidR="00EE7B19" w:rsidP="00DC0AE2" w:rsidRDefault="00EE7B19" w14:paraId="0329D49A" w14:textId="77777777">
      <w:pPr>
        <w:spacing w:after="0" w:line="240" w:lineRule="auto"/>
        <w:jc w:val="both"/>
        <w:rPr>
          <w:rFonts w:ascii="Verdana" w:hAnsi="Verdana"/>
        </w:rPr>
      </w:pPr>
    </w:p>
    <w:p w:rsidR="00EE7B19" w:rsidP="00DC0AE2" w:rsidRDefault="00EE7B19" w14:paraId="527FE333" w14:textId="77777777">
      <w:pPr>
        <w:spacing w:after="0" w:line="240" w:lineRule="auto"/>
        <w:jc w:val="both"/>
        <w:rPr>
          <w:rFonts w:ascii="Verdana" w:hAnsi="Verdana"/>
        </w:rPr>
      </w:pPr>
    </w:p>
    <w:p w:rsidR="00EE7B19" w:rsidP="00DC0AE2" w:rsidRDefault="00EE7B19" w14:paraId="08C579E5" w14:textId="77777777">
      <w:pPr>
        <w:spacing w:after="0" w:line="240" w:lineRule="auto"/>
        <w:jc w:val="both"/>
        <w:rPr>
          <w:rFonts w:ascii="Verdana" w:hAnsi="Verdana"/>
        </w:rPr>
      </w:pPr>
    </w:p>
    <w:p w:rsidR="00EE7B19" w:rsidP="00DC0AE2" w:rsidRDefault="00EE7B19" w14:paraId="6B2B1BAB" w14:textId="77777777">
      <w:pPr>
        <w:spacing w:after="0" w:line="240" w:lineRule="auto"/>
        <w:jc w:val="both"/>
        <w:rPr>
          <w:rFonts w:ascii="Verdana" w:hAnsi="Verdana"/>
        </w:rPr>
      </w:pPr>
    </w:p>
    <w:p w:rsidR="00EE7B19" w:rsidP="00DC0AE2" w:rsidRDefault="00EE7B19" w14:paraId="4F38A574" w14:textId="77777777">
      <w:pPr>
        <w:spacing w:after="0" w:line="240" w:lineRule="auto"/>
        <w:jc w:val="both"/>
        <w:rPr>
          <w:rFonts w:ascii="Verdana" w:hAnsi="Verdana"/>
        </w:rPr>
      </w:pPr>
    </w:p>
    <w:p w:rsidR="00EE7B19" w:rsidP="00DC0AE2" w:rsidRDefault="00EE7B19" w14:paraId="11C77008" w14:textId="77777777">
      <w:pPr>
        <w:spacing w:after="0" w:line="240" w:lineRule="auto"/>
        <w:jc w:val="both"/>
        <w:rPr>
          <w:rFonts w:ascii="Verdana" w:hAnsi="Verdana"/>
        </w:rPr>
      </w:pPr>
    </w:p>
    <w:p w:rsidR="00EE7B19" w:rsidP="00DC0AE2" w:rsidRDefault="00EE7B19" w14:paraId="4436AC64" w14:textId="77777777">
      <w:pPr>
        <w:spacing w:after="0" w:line="240" w:lineRule="auto"/>
        <w:jc w:val="both"/>
        <w:rPr>
          <w:rFonts w:ascii="Verdana" w:hAnsi="Verdana"/>
        </w:rPr>
      </w:pPr>
    </w:p>
    <w:p w:rsidR="00EE7B19" w:rsidP="00DC0AE2" w:rsidRDefault="00EE7B19" w14:paraId="579D791E" w14:textId="77777777">
      <w:pPr>
        <w:spacing w:after="0" w:line="240" w:lineRule="auto"/>
        <w:jc w:val="both"/>
        <w:rPr>
          <w:rFonts w:ascii="Verdana" w:hAnsi="Verdana"/>
        </w:rPr>
      </w:pPr>
    </w:p>
    <w:p w:rsidR="00EE7B19" w:rsidP="00DC0AE2" w:rsidRDefault="00EE7B19" w14:paraId="58D25989" w14:textId="77777777">
      <w:pPr>
        <w:spacing w:after="0" w:line="240" w:lineRule="auto"/>
        <w:jc w:val="both"/>
        <w:rPr>
          <w:rFonts w:ascii="Verdana" w:hAnsi="Verdana"/>
        </w:rPr>
      </w:pPr>
    </w:p>
    <w:p w:rsidR="00EE7B19" w:rsidP="00DC0AE2" w:rsidRDefault="00EE7B19" w14:paraId="5B1FA97D" w14:textId="77777777">
      <w:pPr>
        <w:spacing w:after="0" w:line="240" w:lineRule="auto"/>
        <w:jc w:val="both"/>
        <w:rPr>
          <w:rFonts w:ascii="Verdana" w:hAnsi="Verdana"/>
        </w:rPr>
      </w:pPr>
    </w:p>
    <w:p w:rsidR="00EE7B19" w:rsidP="00DC0AE2" w:rsidRDefault="00EE7B19" w14:paraId="2A004765" w14:textId="77777777">
      <w:pPr>
        <w:spacing w:after="0" w:line="240" w:lineRule="auto"/>
        <w:jc w:val="both"/>
        <w:rPr>
          <w:rFonts w:ascii="Verdana" w:hAnsi="Verdana"/>
        </w:rPr>
      </w:pPr>
    </w:p>
    <w:p w:rsidR="00EE7B19" w:rsidP="00DC0AE2" w:rsidRDefault="00EE7B19" w14:paraId="42006D78" w14:textId="77777777">
      <w:pPr>
        <w:spacing w:after="0" w:line="240" w:lineRule="auto"/>
        <w:jc w:val="both"/>
        <w:rPr>
          <w:rFonts w:ascii="Verdana" w:hAnsi="Verdana"/>
        </w:rPr>
      </w:pPr>
    </w:p>
    <w:p w:rsidR="00EE7B19" w:rsidP="00DC0AE2" w:rsidRDefault="00EE7B19" w14:paraId="7D6D1920" w14:textId="77777777">
      <w:pPr>
        <w:spacing w:after="0" w:line="240" w:lineRule="auto"/>
        <w:jc w:val="both"/>
        <w:rPr>
          <w:rFonts w:ascii="Verdana" w:hAnsi="Verdana"/>
        </w:rPr>
      </w:pPr>
    </w:p>
    <w:p w:rsidR="00EE7B19" w:rsidP="00DC0AE2" w:rsidRDefault="00EE7B19" w14:paraId="3F56740B" w14:textId="77777777">
      <w:pPr>
        <w:spacing w:after="0" w:line="240" w:lineRule="auto"/>
        <w:jc w:val="both"/>
        <w:rPr>
          <w:rFonts w:ascii="Verdana" w:hAnsi="Verdana"/>
        </w:rPr>
      </w:pPr>
    </w:p>
    <w:p w:rsidR="00EE7B19" w:rsidP="00DC0AE2" w:rsidRDefault="00EE7B19" w14:paraId="32F521B7" w14:textId="77777777">
      <w:pPr>
        <w:spacing w:after="0" w:line="240" w:lineRule="auto"/>
        <w:jc w:val="both"/>
        <w:rPr>
          <w:rFonts w:ascii="Verdana" w:hAnsi="Verdana"/>
        </w:rPr>
      </w:pPr>
    </w:p>
    <w:p w:rsidR="00EE7B19" w:rsidP="00DC0AE2" w:rsidRDefault="00EE7B19" w14:paraId="0AEA5562" w14:textId="77777777">
      <w:pPr>
        <w:spacing w:after="0" w:line="240" w:lineRule="auto"/>
        <w:jc w:val="both"/>
        <w:rPr>
          <w:rFonts w:ascii="Verdana" w:hAnsi="Verdana"/>
        </w:rPr>
      </w:pPr>
    </w:p>
    <w:p w:rsidR="00EE7B19" w:rsidP="00DC0AE2" w:rsidRDefault="00EE7B19" w14:paraId="026710F6" w14:textId="77777777">
      <w:pPr>
        <w:spacing w:after="0" w:line="240" w:lineRule="auto"/>
        <w:jc w:val="both"/>
        <w:rPr>
          <w:rFonts w:ascii="Verdana" w:hAnsi="Verdana"/>
        </w:rPr>
      </w:pPr>
    </w:p>
    <w:p w:rsidR="00EE7B19" w:rsidP="00DC0AE2" w:rsidRDefault="00EE7B19" w14:paraId="4021FD77" w14:textId="77777777">
      <w:pPr>
        <w:spacing w:after="0" w:line="240" w:lineRule="auto"/>
        <w:jc w:val="both"/>
        <w:rPr>
          <w:rFonts w:ascii="Verdana" w:hAnsi="Verdana"/>
        </w:rPr>
      </w:pPr>
    </w:p>
    <w:p w:rsidR="00EE7B19" w:rsidP="00DC0AE2" w:rsidRDefault="00EE7B19" w14:paraId="36A8133B" w14:textId="77777777">
      <w:pPr>
        <w:spacing w:after="0" w:line="240" w:lineRule="auto"/>
        <w:jc w:val="both"/>
        <w:rPr>
          <w:rFonts w:ascii="Verdana" w:hAnsi="Verdana"/>
        </w:rPr>
      </w:pPr>
    </w:p>
    <w:p w:rsidR="00EE7B19" w:rsidP="00DC0AE2" w:rsidRDefault="00EE7B19" w14:paraId="57DD7FDC" w14:textId="77777777">
      <w:pPr>
        <w:spacing w:after="0" w:line="240" w:lineRule="auto"/>
        <w:jc w:val="both"/>
        <w:rPr>
          <w:rFonts w:ascii="Verdana" w:hAnsi="Verdana"/>
        </w:rPr>
      </w:pPr>
    </w:p>
    <w:p w:rsidRPr="00EE7B19" w:rsidR="00EE7B19" w:rsidP="00EE7B19" w:rsidRDefault="00EE7B19" w14:paraId="0686F97B" w14:textId="7926279D">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t>5. VISIÓN GENERAL</w:t>
      </w:r>
    </w:p>
    <w:p w:rsidR="004F399F" w:rsidP="004F399F" w:rsidRDefault="004F399F" w14:paraId="6EAC5F53" w14:textId="77777777">
      <w:pPr>
        <w:rPr>
          <w:shd w:val="clear" w:color="auto" w:fill="FFFFFF"/>
        </w:rPr>
      </w:pPr>
    </w:p>
    <w:p w:rsidRPr="004F399F" w:rsidR="00EE7B19" w:rsidP="004F399F" w:rsidRDefault="00EE7B19" w14:paraId="031DA9E5" w14:textId="61149BDD">
      <w:pPr>
        <w:jc w:val="both"/>
        <w:rPr>
          <w:rFonts w:ascii="Verdana" w:hAnsi="Verdana"/>
          <w:b/>
          <w:bCs/>
          <w:sz w:val="28"/>
          <w:szCs w:val="28"/>
          <w:shd w:val="clear" w:color="auto" w:fill="FFFFFF"/>
        </w:rPr>
      </w:pPr>
      <w:r w:rsidRPr="004F399F">
        <w:rPr>
          <w:rFonts w:ascii="Verdana" w:hAnsi="Verdana"/>
          <w:sz w:val="28"/>
          <w:szCs w:val="28"/>
          <w:shd w:val="clear" w:color="auto" w:fill="FFFFFF"/>
        </w:rPr>
        <w:t xml:space="preserve">Describe las intenciones por las cuales se publica la política. Su </w:t>
      </w:r>
      <w:proofErr w:type="gramStart"/>
      <w:r w:rsidRPr="004F399F">
        <w:rPr>
          <w:rFonts w:ascii="Verdana" w:hAnsi="Verdana"/>
          <w:sz w:val="28"/>
          <w:szCs w:val="28"/>
          <w:shd w:val="clear" w:color="auto" w:fill="FFFFFF"/>
        </w:rPr>
        <w:t>cobertura general y el objetivo general</w:t>
      </w:r>
      <w:proofErr w:type="gramEnd"/>
      <w:r w:rsidRPr="004F399F">
        <w:rPr>
          <w:rFonts w:ascii="Verdana" w:hAnsi="Verdana"/>
          <w:sz w:val="28"/>
          <w:szCs w:val="28"/>
          <w:shd w:val="clear" w:color="auto" w:fill="FFFFFF"/>
        </w:rPr>
        <w:t xml:space="preserve"> de la misma. </w:t>
      </w:r>
    </w:p>
    <w:p w:rsidRPr="004F399F" w:rsidR="00EE7B19" w:rsidP="004F399F" w:rsidRDefault="00EE7B19" w14:paraId="240B713D"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“Las intenciones de publicar esta política no son de colocar restricciones que son contrarias al establecimiento de una cultura abierta, confianza e integridad. El área de TI está comprometida con la protección de la información o infraestructura de los empleados o terceros asociados a la institución de las acciones ilegales o daños cometidos intencionalmente o sin intención”.</w:t>
      </w:r>
    </w:p>
    <w:p w:rsidR="00EE7B19" w:rsidP="00DC0AE2" w:rsidRDefault="00EE7B19" w14:paraId="0C587053" w14:textId="77777777">
      <w:pPr>
        <w:spacing w:after="0" w:line="240" w:lineRule="auto"/>
        <w:jc w:val="both"/>
        <w:rPr>
          <w:rFonts w:ascii="Verdana" w:hAnsi="Verdana"/>
        </w:rPr>
      </w:pPr>
    </w:p>
    <w:p w:rsidR="009F6E54" w:rsidP="00DC0AE2" w:rsidRDefault="009F6E54" w14:paraId="7B8CFC84" w14:textId="77777777">
      <w:pPr>
        <w:spacing w:after="0" w:line="240" w:lineRule="auto"/>
        <w:jc w:val="both"/>
        <w:rPr>
          <w:rFonts w:ascii="Verdana" w:hAnsi="Verdana"/>
        </w:rPr>
      </w:pPr>
    </w:p>
    <w:p w:rsidR="00EE7B19" w:rsidP="00DC0AE2" w:rsidRDefault="00EE7B19" w14:paraId="43224291" w14:textId="77777777">
      <w:pPr>
        <w:spacing w:after="0" w:line="240" w:lineRule="auto"/>
        <w:jc w:val="both"/>
        <w:rPr>
          <w:rFonts w:ascii="Verdana" w:hAnsi="Verdana"/>
        </w:rPr>
      </w:pPr>
    </w:p>
    <w:p w:rsidR="00EE7B19" w:rsidP="00DC0AE2" w:rsidRDefault="00EE7B19" w14:paraId="570BD257" w14:textId="77777777">
      <w:pPr>
        <w:spacing w:after="0" w:line="240" w:lineRule="auto"/>
        <w:jc w:val="both"/>
        <w:rPr>
          <w:rFonts w:ascii="Verdana" w:hAnsi="Verdana"/>
        </w:rPr>
      </w:pPr>
    </w:p>
    <w:p w:rsidR="00EE7B19" w:rsidP="00DC0AE2" w:rsidRDefault="00EE7B19" w14:paraId="33ECC80E" w14:textId="77777777">
      <w:pPr>
        <w:spacing w:after="0" w:line="240" w:lineRule="auto"/>
        <w:jc w:val="both"/>
        <w:rPr>
          <w:rFonts w:ascii="Verdana" w:hAnsi="Verdana"/>
        </w:rPr>
      </w:pPr>
    </w:p>
    <w:p w:rsidR="00EE7B19" w:rsidP="00DC0AE2" w:rsidRDefault="00EE7B19" w14:paraId="6C4920E5" w14:textId="77777777">
      <w:pPr>
        <w:spacing w:after="0" w:line="240" w:lineRule="auto"/>
        <w:jc w:val="both"/>
        <w:rPr>
          <w:rFonts w:ascii="Verdana" w:hAnsi="Verdana"/>
        </w:rPr>
      </w:pPr>
    </w:p>
    <w:p w:rsidR="00EE7B19" w:rsidP="00DC0AE2" w:rsidRDefault="00EE7B19" w14:paraId="21CADE00" w14:textId="77777777">
      <w:pPr>
        <w:spacing w:after="0" w:line="240" w:lineRule="auto"/>
        <w:jc w:val="both"/>
        <w:rPr>
          <w:rFonts w:ascii="Verdana" w:hAnsi="Verdana"/>
        </w:rPr>
      </w:pPr>
    </w:p>
    <w:p w:rsidR="00EE7B19" w:rsidP="00DC0AE2" w:rsidRDefault="00EE7B19" w14:paraId="2E35D67F" w14:textId="77777777">
      <w:pPr>
        <w:spacing w:after="0" w:line="240" w:lineRule="auto"/>
        <w:jc w:val="both"/>
        <w:rPr>
          <w:rFonts w:ascii="Verdana" w:hAnsi="Verdana"/>
        </w:rPr>
      </w:pPr>
    </w:p>
    <w:p w:rsidR="00EE7B19" w:rsidP="00DC0AE2" w:rsidRDefault="00EE7B19" w14:paraId="7E901E0D" w14:textId="77777777">
      <w:pPr>
        <w:spacing w:after="0" w:line="240" w:lineRule="auto"/>
        <w:jc w:val="both"/>
        <w:rPr>
          <w:rFonts w:ascii="Verdana" w:hAnsi="Verdana"/>
        </w:rPr>
      </w:pPr>
    </w:p>
    <w:p w:rsidR="00EE7B19" w:rsidP="00DC0AE2" w:rsidRDefault="00EE7B19" w14:paraId="65C53F23" w14:textId="77777777">
      <w:pPr>
        <w:spacing w:after="0" w:line="240" w:lineRule="auto"/>
        <w:jc w:val="both"/>
        <w:rPr>
          <w:rFonts w:ascii="Verdana" w:hAnsi="Verdana"/>
        </w:rPr>
      </w:pPr>
    </w:p>
    <w:p w:rsidR="00EE7B19" w:rsidP="00DC0AE2" w:rsidRDefault="00EE7B19" w14:paraId="6345D6FB" w14:textId="77777777">
      <w:pPr>
        <w:spacing w:after="0" w:line="240" w:lineRule="auto"/>
        <w:jc w:val="both"/>
        <w:rPr>
          <w:rFonts w:ascii="Verdana" w:hAnsi="Verdana"/>
        </w:rPr>
      </w:pPr>
    </w:p>
    <w:p w:rsidR="00EE7B19" w:rsidP="00DC0AE2" w:rsidRDefault="00EE7B19" w14:paraId="2E0C1236" w14:textId="77777777">
      <w:pPr>
        <w:spacing w:after="0" w:line="240" w:lineRule="auto"/>
        <w:jc w:val="both"/>
        <w:rPr>
          <w:rFonts w:ascii="Verdana" w:hAnsi="Verdana"/>
        </w:rPr>
      </w:pPr>
    </w:p>
    <w:p w:rsidR="00EE7B19" w:rsidP="00DC0AE2" w:rsidRDefault="00EE7B19" w14:paraId="382DECB0" w14:textId="77777777">
      <w:pPr>
        <w:spacing w:after="0" w:line="240" w:lineRule="auto"/>
        <w:jc w:val="both"/>
        <w:rPr>
          <w:rFonts w:ascii="Verdana" w:hAnsi="Verdana"/>
        </w:rPr>
      </w:pPr>
    </w:p>
    <w:p w:rsidR="00EE7B19" w:rsidP="00DC0AE2" w:rsidRDefault="00EE7B19" w14:paraId="6859671E" w14:textId="77777777">
      <w:pPr>
        <w:spacing w:after="0" w:line="240" w:lineRule="auto"/>
        <w:jc w:val="both"/>
        <w:rPr>
          <w:rFonts w:ascii="Verdana" w:hAnsi="Verdana"/>
        </w:rPr>
      </w:pPr>
    </w:p>
    <w:p w:rsidR="00EE7B19" w:rsidP="00DC0AE2" w:rsidRDefault="00EE7B19" w14:paraId="59CE629A" w14:textId="77777777">
      <w:pPr>
        <w:spacing w:after="0" w:line="240" w:lineRule="auto"/>
        <w:jc w:val="both"/>
        <w:rPr>
          <w:rFonts w:ascii="Verdana" w:hAnsi="Verdana"/>
        </w:rPr>
      </w:pPr>
    </w:p>
    <w:p w:rsidR="00EE7B19" w:rsidP="00DC0AE2" w:rsidRDefault="00EE7B19" w14:paraId="7EEC4434" w14:textId="77777777">
      <w:pPr>
        <w:spacing w:after="0" w:line="240" w:lineRule="auto"/>
        <w:jc w:val="both"/>
        <w:rPr>
          <w:rFonts w:ascii="Verdana" w:hAnsi="Verdana"/>
        </w:rPr>
      </w:pPr>
    </w:p>
    <w:p w:rsidR="00EE7B19" w:rsidP="00DC0AE2" w:rsidRDefault="00EE7B19" w14:paraId="509BDB26" w14:textId="77777777">
      <w:pPr>
        <w:spacing w:after="0" w:line="240" w:lineRule="auto"/>
        <w:jc w:val="both"/>
        <w:rPr>
          <w:rFonts w:ascii="Verdana" w:hAnsi="Verdana"/>
        </w:rPr>
      </w:pPr>
    </w:p>
    <w:p w:rsidR="00EE7B19" w:rsidP="00DC0AE2" w:rsidRDefault="00EE7B19" w14:paraId="4F366AFE" w14:textId="77777777">
      <w:pPr>
        <w:spacing w:after="0" w:line="240" w:lineRule="auto"/>
        <w:jc w:val="both"/>
        <w:rPr>
          <w:rFonts w:ascii="Verdana" w:hAnsi="Verdana"/>
        </w:rPr>
      </w:pPr>
    </w:p>
    <w:p w:rsidR="00EE7B19" w:rsidP="00DC0AE2" w:rsidRDefault="00EE7B19" w14:paraId="1CEFFFDC" w14:textId="77777777">
      <w:pPr>
        <w:spacing w:after="0" w:line="240" w:lineRule="auto"/>
        <w:jc w:val="both"/>
        <w:rPr>
          <w:rFonts w:ascii="Verdana" w:hAnsi="Verdana"/>
        </w:rPr>
      </w:pPr>
    </w:p>
    <w:p w:rsidR="00EE7B19" w:rsidP="00DC0AE2" w:rsidRDefault="00EE7B19" w14:paraId="06EE7700" w14:textId="77777777">
      <w:pPr>
        <w:spacing w:after="0" w:line="240" w:lineRule="auto"/>
        <w:jc w:val="both"/>
        <w:rPr>
          <w:rFonts w:ascii="Verdana" w:hAnsi="Verdana"/>
        </w:rPr>
      </w:pPr>
    </w:p>
    <w:p w:rsidR="00EE7B19" w:rsidP="00DC0AE2" w:rsidRDefault="00EE7B19" w14:paraId="181C57B9" w14:textId="77777777">
      <w:pPr>
        <w:spacing w:after="0" w:line="240" w:lineRule="auto"/>
        <w:jc w:val="both"/>
        <w:rPr>
          <w:rFonts w:ascii="Verdana" w:hAnsi="Verdana"/>
        </w:rPr>
      </w:pPr>
    </w:p>
    <w:p w:rsidR="00EE7B19" w:rsidP="00DC0AE2" w:rsidRDefault="00EE7B19" w14:paraId="29187A3B" w14:textId="77777777">
      <w:pPr>
        <w:spacing w:after="0" w:line="240" w:lineRule="auto"/>
        <w:jc w:val="both"/>
        <w:rPr>
          <w:rFonts w:ascii="Verdana" w:hAnsi="Verdana"/>
        </w:rPr>
      </w:pPr>
    </w:p>
    <w:p w:rsidR="00EE7B19" w:rsidP="00DC0AE2" w:rsidRDefault="00EE7B19" w14:paraId="3D05D615" w14:textId="77777777">
      <w:pPr>
        <w:spacing w:after="0" w:line="240" w:lineRule="auto"/>
        <w:jc w:val="both"/>
        <w:rPr>
          <w:rFonts w:ascii="Verdana" w:hAnsi="Verdana"/>
        </w:rPr>
      </w:pPr>
    </w:p>
    <w:p w:rsidR="00EE7B19" w:rsidP="00DC0AE2" w:rsidRDefault="00EE7B19" w14:paraId="2C9AFFFD" w14:textId="77777777">
      <w:pPr>
        <w:spacing w:after="0" w:line="240" w:lineRule="auto"/>
        <w:jc w:val="both"/>
        <w:rPr>
          <w:rFonts w:ascii="Verdana" w:hAnsi="Verdana"/>
        </w:rPr>
      </w:pPr>
    </w:p>
    <w:p w:rsidR="00EE7B19" w:rsidP="00DC0AE2" w:rsidRDefault="00EE7B19" w14:paraId="485D93C3" w14:textId="77777777">
      <w:pPr>
        <w:spacing w:after="0" w:line="240" w:lineRule="auto"/>
        <w:jc w:val="both"/>
        <w:rPr>
          <w:rFonts w:ascii="Verdana" w:hAnsi="Verdana"/>
        </w:rPr>
      </w:pPr>
    </w:p>
    <w:p w:rsidR="00EE7B19" w:rsidP="00DC0AE2" w:rsidRDefault="00EE7B19" w14:paraId="09F9660A" w14:textId="77777777">
      <w:pPr>
        <w:spacing w:after="0" w:line="240" w:lineRule="auto"/>
        <w:jc w:val="both"/>
        <w:rPr>
          <w:rFonts w:ascii="Verdana" w:hAnsi="Verdana"/>
        </w:rPr>
      </w:pPr>
    </w:p>
    <w:p w:rsidR="00EE7B19" w:rsidP="00DC0AE2" w:rsidRDefault="00EE7B19" w14:paraId="32CE8C79" w14:textId="77777777">
      <w:pPr>
        <w:spacing w:after="0" w:line="240" w:lineRule="auto"/>
        <w:jc w:val="both"/>
        <w:rPr>
          <w:rFonts w:ascii="Verdana" w:hAnsi="Verdana"/>
        </w:rPr>
      </w:pPr>
    </w:p>
    <w:p w:rsidR="00EE7B19" w:rsidP="00DC0AE2" w:rsidRDefault="00EE7B19" w14:paraId="7ECC32AC" w14:textId="77777777">
      <w:pPr>
        <w:spacing w:after="0" w:line="240" w:lineRule="auto"/>
        <w:jc w:val="both"/>
        <w:rPr>
          <w:rFonts w:ascii="Verdana" w:hAnsi="Verdana"/>
        </w:rPr>
      </w:pPr>
    </w:p>
    <w:p w:rsidR="00EE7B19" w:rsidP="00EE7B19" w:rsidRDefault="00EE7B19" w14:paraId="005EA8EB" w14:textId="1FEA1639">
      <w:pPr>
        <w:pStyle w:val="Ttulo1"/>
        <w:spacing w:before="0" w:after="0"/>
        <w:ind w:left="360"/>
        <w:rPr>
          <w:rFonts w:ascii="Verdana" w:hAnsi="Verdana" w:cs="Tahoma"/>
          <w:b/>
          <w:bCs/>
          <w:color w:val="000000" w:themeColor="text1"/>
          <w:sz w:val="32"/>
          <w:szCs w:val="32"/>
        </w:rPr>
      </w:pPr>
      <w:bookmarkStart w:name="_Toc86403353" w:id="1"/>
      <w:r w:rsidRPr="00EE7B19">
        <w:rPr>
          <w:rFonts w:ascii="Verdana" w:hAnsi="Verdana" w:cs="Tahoma"/>
          <w:b/>
          <w:bCs/>
          <w:color w:val="000000" w:themeColor="text1"/>
          <w:sz w:val="32"/>
          <w:szCs w:val="32"/>
        </w:rPr>
        <w:t>6. PROCESO DE GESTIÓN TI</w:t>
      </w:r>
      <w:bookmarkEnd w:id="1"/>
    </w:p>
    <w:p w:rsidRPr="004F399F" w:rsidR="004F399F" w:rsidP="004F399F" w:rsidRDefault="004F399F" w14:paraId="0406E98C" w14:textId="77777777"/>
    <w:p w:rsidRPr="004F399F" w:rsidR="00EE7B19" w:rsidP="004F399F" w:rsidRDefault="00EE7B19" w14:paraId="3DAFBB7B" w14:textId="665E8DD8">
      <w:pPr>
        <w:jc w:val="both"/>
        <w:rPr>
          <w:rFonts w:ascii="Verdana" w:hAnsi="Verdana"/>
          <w:b/>
          <w:bCs/>
          <w:sz w:val="28"/>
          <w:szCs w:val="28"/>
          <w:shd w:val="clear" w:color="auto" w:fill="FFFFFF"/>
        </w:rPr>
      </w:pPr>
      <w:r w:rsidRPr="004F399F">
        <w:rPr>
          <w:rFonts w:ascii="Verdana" w:hAnsi="Verdana"/>
          <w:sz w:val="28"/>
          <w:szCs w:val="28"/>
          <w:shd w:val="clear" w:color="auto" w:fill="FFFFFF"/>
        </w:rPr>
        <w:t>Describe los procesos y procedimientos que componen la gobernanza de TI, enfocados a la organización y logro de sus objetivos.</w:t>
      </w:r>
    </w:p>
    <w:p w:rsidR="00EE7B19" w:rsidP="00DC0AE2" w:rsidRDefault="00EE7B19" w14:paraId="495BB510" w14:textId="77777777">
      <w:pPr>
        <w:spacing w:after="0" w:line="240" w:lineRule="auto"/>
        <w:jc w:val="both"/>
        <w:rPr>
          <w:rFonts w:ascii="Verdana" w:hAnsi="Verdana"/>
        </w:rPr>
      </w:pPr>
    </w:p>
    <w:p w:rsidR="00EE7B19" w:rsidP="00DC0AE2" w:rsidRDefault="00EE7B19" w14:paraId="0B3751FB" w14:textId="77777777">
      <w:pPr>
        <w:spacing w:after="0" w:line="240" w:lineRule="auto"/>
        <w:jc w:val="both"/>
        <w:rPr>
          <w:rFonts w:ascii="Verdana" w:hAnsi="Verdana"/>
        </w:rPr>
      </w:pPr>
    </w:p>
    <w:p w:rsidR="00EE7B19" w:rsidP="00DC0AE2" w:rsidRDefault="00EE7B19" w14:paraId="0AF5B223" w14:textId="77777777">
      <w:pPr>
        <w:spacing w:after="0" w:line="240" w:lineRule="auto"/>
        <w:jc w:val="both"/>
        <w:rPr>
          <w:rFonts w:ascii="Verdana" w:hAnsi="Verdana"/>
        </w:rPr>
      </w:pPr>
    </w:p>
    <w:p w:rsidR="00EE7B19" w:rsidP="00DC0AE2" w:rsidRDefault="00EE7B19" w14:paraId="567DD92E" w14:textId="77777777">
      <w:pPr>
        <w:spacing w:after="0" w:line="240" w:lineRule="auto"/>
        <w:jc w:val="both"/>
        <w:rPr>
          <w:rFonts w:ascii="Verdana" w:hAnsi="Verdana"/>
        </w:rPr>
      </w:pPr>
    </w:p>
    <w:p w:rsidR="00EE7B19" w:rsidP="00DC0AE2" w:rsidRDefault="00EE7B19" w14:paraId="65245FE5" w14:textId="77777777">
      <w:pPr>
        <w:spacing w:after="0" w:line="240" w:lineRule="auto"/>
        <w:jc w:val="both"/>
        <w:rPr>
          <w:rFonts w:ascii="Verdana" w:hAnsi="Verdana"/>
        </w:rPr>
      </w:pPr>
    </w:p>
    <w:p w:rsidR="00EE7B19" w:rsidP="00DC0AE2" w:rsidRDefault="00EE7B19" w14:paraId="0452D4B1" w14:textId="77777777">
      <w:pPr>
        <w:spacing w:after="0" w:line="240" w:lineRule="auto"/>
        <w:jc w:val="both"/>
        <w:rPr>
          <w:rFonts w:ascii="Verdana" w:hAnsi="Verdana"/>
        </w:rPr>
      </w:pPr>
    </w:p>
    <w:p w:rsidR="00EE7B19" w:rsidP="00DC0AE2" w:rsidRDefault="00EE7B19" w14:paraId="760CC64C" w14:textId="77777777">
      <w:pPr>
        <w:spacing w:after="0" w:line="240" w:lineRule="auto"/>
        <w:jc w:val="both"/>
        <w:rPr>
          <w:rFonts w:ascii="Verdana" w:hAnsi="Verdana"/>
        </w:rPr>
      </w:pPr>
    </w:p>
    <w:p w:rsidR="00EE7B19" w:rsidP="00DC0AE2" w:rsidRDefault="00EE7B19" w14:paraId="67F7ED34" w14:textId="77777777">
      <w:pPr>
        <w:spacing w:after="0" w:line="240" w:lineRule="auto"/>
        <w:jc w:val="both"/>
        <w:rPr>
          <w:rFonts w:ascii="Verdana" w:hAnsi="Verdana"/>
        </w:rPr>
      </w:pPr>
    </w:p>
    <w:p w:rsidR="00EE7B19" w:rsidP="00DC0AE2" w:rsidRDefault="00EE7B19" w14:paraId="4C4C62CD" w14:textId="77777777">
      <w:pPr>
        <w:spacing w:after="0" w:line="240" w:lineRule="auto"/>
        <w:jc w:val="both"/>
        <w:rPr>
          <w:rFonts w:ascii="Verdana" w:hAnsi="Verdana"/>
        </w:rPr>
      </w:pPr>
    </w:p>
    <w:p w:rsidR="00EE7B19" w:rsidP="00DC0AE2" w:rsidRDefault="00EE7B19" w14:paraId="574C45C8" w14:textId="77777777">
      <w:pPr>
        <w:spacing w:after="0" w:line="240" w:lineRule="auto"/>
        <w:jc w:val="both"/>
        <w:rPr>
          <w:rFonts w:ascii="Verdana" w:hAnsi="Verdana"/>
        </w:rPr>
      </w:pPr>
    </w:p>
    <w:p w:rsidR="00EE7B19" w:rsidP="00DC0AE2" w:rsidRDefault="00EE7B19" w14:paraId="4B3282E6" w14:textId="77777777">
      <w:pPr>
        <w:spacing w:after="0" w:line="240" w:lineRule="auto"/>
        <w:jc w:val="both"/>
        <w:rPr>
          <w:rFonts w:ascii="Verdana" w:hAnsi="Verdana"/>
        </w:rPr>
      </w:pPr>
    </w:p>
    <w:p w:rsidR="00EE7B19" w:rsidP="00DC0AE2" w:rsidRDefault="00EE7B19" w14:paraId="3DFB7785" w14:textId="77777777">
      <w:pPr>
        <w:spacing w:after="0" w:line="240" w:lineRule="auto"/>
        <w:jc w:val="both"/>
        <w:rPr>
          <w:rFonts w:ascii="Verdana" w:hAnsi="Verdana"/>
        </w:rPr>
      </w:pPr>
    </w:p>
    <w:p w:rsidR="00EE7B19" w:rsidP="00DC0AE2" w:rsidRDefault="00EE7B19" w14:paraId="4A7E42BE" w14:textId="77777777">
      <w:pPr>
        <w:spacing w:after="0" w:line="240" w:lineRule="auto"/>
        <w:jc w:val="both"/>
        <w:rPr>
          <w:rFonts w:ascii="Verdana" w:hAnsi="Verdana"/>
        </w:rPr>
      </w:pPr>
    </w:p>
    <w:p w:rsidR="00EE7B19" w:rsidP="00DC0AE2" w:rsidRDefault="00EE7B19" w14:paraId="2C787D61" w14:textId="77777777">
      <w:pPr>
        <w:spacing w:after="0" w:line="240" w:lineRule="auto"/>
        <w:jc w:val="both"/>
        <w:rPr>
          <w:rFonts w:ascii="Verdana" w:hAnsi="Verdana"/>
        </w:rPr>
      </w:pPr>
    </w:p>
    <w:p w:rsidR="00EE7B19" w:rsidP="00DC0AE2" w:rsidRDefault="00EE7B19" w14:paraId="11F74A4C" w14:textId="77777777">
      <w:pPr>
        <w:spacing w:after="0" w:line="240" w:lineRule="auto"/>
        <w:jc w:val="both"/>
        <w:rPr>
          <w:rFonts w:ascii="Verdana" w:hAnsi="Verdana"/>
        </w:rPr>
      </w:pPr>
    </w:p>
    <w:p w:rsidR="00EE7B19" w:rsidP="00DC0AE2" w:rsidRDefault="00EE7B19" w14:paraId="09F62B9A" w14:textId="77777777">
      <w:pPr>
        <w:spacing w:after="0" w:line="240" w:lineRule="auto"/>
        <w:jc w:val="both"/>
        <w:rPr>
          <w:rFonts w:ascii="Verdana" w:hAnsi="Verdana"/>
        </w:rPr>
      </w:pPr>
    </w:p>
    <w:p w:rsidR="00EE7B19" w:rsidP="00DC0AE2" w:rsidRDefault="00EE7B19" w14:paraId="6287B491" w14:textId="77777777">
      <w:pPr>
        <w:spacing w:after="0" w:line="240" w:lineRule="auto"/>
        <w:jc w:val="both"/>
        <w:rPr>
          <w:rFonts w:ascii="Verdana" w:hAnsi="Verdana"/>
        </w:rPr>
      </w:pPr>
    </w:p>
    <w:p w:rsidR="00EE7B19" w:rsidP="00DC0AE2" w:rsidRDefault="00EE7B19" w14:paraId="3A8E7ED5" w14:textId="77777777">
      <w:pPr>
        <w:spacing w:after="0" w:line="240" w:lineRule="auto"/>
        <w:jc w:val="both"/>
        <w:rPr>
          <w:rFonts w:ascii="Verdana" w:hAnsi="Verdana"/>
        </w:rPr>
      </w:pPr>
    </w:p>
    <w:p w:rsidR="00EE7B19" w:rsidP="00DC0AE2" w:rsidRDefault="00EE7B19" w14:paraId="6B373A19" w14:textId="77777777">
      <w:pPr>
        <w:spacing w:after="0" w:line="240" w:lineRule="auto"/>
        <w:jc w:val="both"/>
        <w:rPr>
          <w:rFonts w:ascii="Verdana" w:hAnsi="Verdana"/>
        </w:rPr>
      </w:pPr>
    </w:p>
    <w:p w:rsidR="00EE7B19" w:rsidP="00DC0AE2" w:rsidRDefault="00EE7B19" w14:paraId="2C9CEEEE" w14:textId="77777777">
      <w:pPr>
        <w:spacing w:after="0" w:line="240" w:lineRule="auto"/>
        <w:jc w:val="both"/>
        <w:rPr>
          <w:rFonts w:ascii="Verdana" w:hAnsi="Verdana"/>
        </w:rPr>
      </w:pPr>
    </w:p>
    <w:p w:rsidR="00EE7B19" w:rsidP="00DC0AE2" w:rsidRDefault="00EE7B19" w14:paraId="6CCF66F5" w14:textId="77777777">
      <w:pPr>
        <w:spacing w:after="0" w:line="240" w:lineRule="auto"/>
        <w:jc w:val="both"/>
        <w:rPr>
          <w:rFonts w:ascii="Verdana" w:hAnsi="Verdana"/>
        </w:rPr>
      </w:pPr>
    </w:p>
    <w:p w:rsidR="00EE7B19" w:rsidP="00DC0AE2" w:rsidRDefault="00EE7B19" w14:paraId="76D725EA" w14:textId="77777777">
      <w:pPr>
        <w:spacing w:after="0" w:line="240" w:lineRule="auto"/>
        <w:jc w:val="both"/>
        <w:rPr>
          <w:rFonts w:ascii="Verdana" w:hAnsi="Verdana"/>
        </w:rPr>
      </w:pPr>
    </w:p>
    <w:p w:rsidR="00EE7B19" w:rsidP="00DC0AE2" w:rsidRDefault="00EE7B19" w14:paraId="4DB011BA" w14:textId="77777777">
      <w:pPr>
        <w:spacing w:after="0" w:line="240" w:lineRule="auto"/>
        <w:jc w:val="both"/>
        <w:rPr>
          <w:rFonts w:ascii="Verdana" w:hAnsi="Verdana"/>
        </w:rPr>
      </w:pPr>
    </w:p>
    <w:p w:rsidR="00EE7B19" w:rsidP="00DC0AE2" w:rsidRDefault="00EE7B19" w14:paraId="41E823B7" w14:textId="77777777">
      <w:pPr>
        <w:spacing w:after="0" w:line="240" w:lineRule="auto"/>
        <w:jc w:val="both"/>
        <w:rPr>
          <w:rFonts w:ascii="Verdana" w:hAnsi="Verdana"/>
        </w:rPr>
      </w:pPr>
    </w:p>
    <w:p w:rsidR="00EE7B19" w:rsidP="00DC0AE2" w:rsidRDefault="00EE7B19" w14:paraId="0CB27EF5" w14:textId="77777777">
      <w:pPr>
        <w:spacing w:after="0" w:line="240" w:lineRule="auto"/>
        <w:jc w:val="both"/>
        <w:rPr>
          <w:rFonts w:ascii="Verdana" w:hAnsi="Verdana"/>
        </w:rPr>
      </w:pPr>
    </w:p>
    <w:p w:rsidR="00EE7B19" w:rsidP="00DC0AE2" w:rsidRDefault="00EE7B19" w14:paraId="56153DBB" w14:textId="77777777">
      <w:pPr>
        <w:spacing w:after="0" w:line="240" w:lineRule="auto"/>
        <w:jc w:val="both"/>
        <w:rPr>
          <w:rFonts w:ascii="Verdana" w:hAnsi="Verdana"/>
        </w:rPr>
      </w:pPr>
    </w:p>
    <w:p w:rsidR="00EE7B19" w:rsidP="00DC0AE2" w:rsidRDefault="00EE7B19" w14:paraId="0AFD121D" w14:textId="77777777">
      <w:pPr>
        <w:spacing w:after="0" w:line="240" w:lineRule="auto"/>
        <w:jc w:val="both"/>
        <w:rPr>
          <w:rFonts w:ascii="Verdana" w:hAnsi="Verdana"/>
        </w:rPr>
      </w:pPr>
    </w:p>
    <w:p w:rsidR="00EE7B19" w:rsidP="00DC0AE2" w:rsidRDefault="00EE7B19" w14:paraId="610858A8" w14:textId="77777777">
      <w:pPr>
        <w:spacing w:after="0" w:line="240" w:lineRule="auto"/>
        <w:jc w:val="both"/>
        <w:rPr>
          <w:rFonts w:ascii="Verdana" w:hAnsi="Verdana"/>
        </w:rPr>
      </w:pPr>
    </w:p>
    <w:p w:rsidR="00EE7B19" w:rsidP="00DC0AE2" w:rsidRDefault="00EE7B19" w14:paraId="4CF8C7EE" w14:textId="77777777">
      <w:pPr>
        <w:spacing w:after="0" w:line="240" w:lineRule="auto"/>
        <w:jc w:val="both"/>
        <w:rPr>
          <w:rFonts w:ascii="Verdana" w:hAnsi="Verdana"/>
        </w:rPr>
      </w:pPr>
    </w:p>
    <w:p w:rsidR="00EE7B19" w:rsidP="00DC0AE2" w:rsidRDefault="00EE7B19" w14:paraId="16BBB080" w14:textId="77777777">
      <w:pPr>
        <w:spacing w:after="0" w:line="240" w:lineRule="auto"/>
        <w:jc w:val="both"/>
        <w:rPr>
          <w:rFonts w:ascii="Verdana" w:hAnsi="Verdana"/>
        </w:rPr>
      </w:pPr>
    </w:p>
    <w:p w:rsidR="00EE7B19" w:rsidP="00DC0AE2" w:rsidRDefault="00EE7B19" w14:paraId="2F3B1449" w14:textId="77777777">
      <w:pPr>
        <w:spacing w:after="0" w:line="240" w:lineRule="auto"/>
        <w:jc w:val="both"/>
        <w:rPr>
          <w:rFonts w:ascii="Verdana" w:hAnsi="Verdana"/>
        </w:rPr>
      </w:pPr>
    </w:p>
    <w:p w:rsidR="00EE7B19" w:rsidP="00DC0AE2" w:rsidRDefault="00EE7B19" w14:paraId="72A18AA4" w14:textId="77777777">
      <w:pPr>
        <w:spacing w:after="0" w:line="240" w:lineRule="auto"/>
        <w:jc w:val="both"/>
        <w:rPr>
          <w:rFonts w:ascii="Verdana" w:hAnsi="Verdana"/>
        </w:rPr>
      </w:pPr>
    </w:p>
    <w:p w:rsidR="00EE7B19" w:rsidP="00DC0AE2" w:rsidRDefault="00EE7B19" w14:paraId="3CB1A994" w14:textId="77777777">
      <w:pPr>
        <w:spacing w:after="0" w:line="240" w:lineRule="auto"/>
        <w:jc w:val="both"/>
        <w:rPr>
          <w:rFonts w:ascii="Verdana" w:hAnsi="Verdana"/>
        </w:rPr>
      </w:pPr>
    </w:p>
    <w:p w:rsidR="00EE7B19" w:rsidP="00DC0AE2" w:rsidRDefault="00EE7B19" w14:paraId="39B81F6E" w14:textId="77777777">
      <w:pPr>
        <w:spacing w:after="0" w:line="240" w:lineRule="auto"/>
        <w:jc w:val="both"/>
        <w:rPr>
          <w:rFonts w:ascii="Verdana" w:hAnsi="Verdana"/>
        </w:rPr>
      </w:pPr>
    </w:p>
    <w:p w:rsidR="00EE7B19" w:rsidP="00DC0AE2" w:rsidRDefault="00EE7B19" w14:paraId="2389F761" w14:textId="77777777">
      <w:pPr>
        <w:spacing w:after="0" w:line="240" w:lineRule="auto"/>
        <w:jc w:val="both"/>
        <w:rPr>
          <w:rFonts w:ascii="Verdana" w:hAnsi="Verdana"/>
        </w:rPr>
      </w:pPr>
    </w:p>
    <w:p w:rsidRPr="00EE7B19" w:rsidR="00EE7B19" w:rsidP="00DC0AE2" w:rsidRDefault="00EE7B19" w14:paraId="5545B3A3" w14:textId="77777777">
      <w:pPr>
        <w:spacing w:after="0" w:line="240" w:lineRule="auto"/>
        <w:jc w:val="both"/>
        <w:rPr>
          <w:rFonts w:ascii="Verdana" w:hAnsi="Verdana"/>
          <w:b/>
          <w:bCs/>
          <w:color w:val="000000" w:themeColor="text1"/>
          <w:sz w:val="32"/>
          <w:szCs w:val="32"/>
        </w:rPr>
      </w:pPr>
    </w:p>
    <w:p w:rsidRPr="00EE7B19" w:rsidR="00EE7B19" w:rsidP="00EE7B19" w:rsidRDefault="00EE7B19" w14:paraId="27196693" w14:textId="4F2E4687">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t>7. ORGANIGRAMA DE TI</w:t>
      </w:r>
    </w:p>
    <w:p w:rsidR="004F399F" w:rsidP="004F399F" w:rsidRDefault="004F399F" w14:paraId="47A8485F" w14:textId="77777777">
      <w:pPr>
        <w:rPr>
          <w:shd w:val="clear" w:color="auto" w:fill="FFFFFF"/>
        </w:rPr>
      </w:pPr>
    </w:p>
    <w:p w:rsidRPr="004F399F" w:rsidR="00EE7B19" w:rsidP="004F399F" w:rsidRDefault="00EE7B19" w14:paraId="0EA863A7" w14:textId="0BE4128C">
      <w:pPr>
        <w:rPr>
          <w:rFonts w:ascii="Verdana" w:hAnsi="Verdana"/>
          <w:b/>
          <w:bCs/>
          <w:sz w:val="28"/>
          <w:szCs w:val="28"/>
          <w:shd w:val="clear" w:color="auto" w:fill="FFFFFF"/>
        </w:rPr>
      </w:pPr>
      <w:r w:rsidRPr="004F399F">
        <w:rPr>
          <w:rFonts w:ascii="Verdana" w:hAnsi="Verdana"/>
          <w:sz w:val="28"/>
          <w:szCs w:val="28"/>
          <w:shd w:val="clear" w:color="auto" w:fill="FFFFFF"/>
        </w:rPr>
        <w:t>En este Item se debe relacionar la estructura organizacional evidenciada al interior de la Oficina de Sistemas de Información.</w:t>
      </w:r>
    </w:p>
    <w:p w:rsidR="00EE7B19" w:rsidP="00DC0AE2" w:rsidRDefault="00EE7B19" w14:paraId="214E5A27" w14:textId="77777777">
      <w:pPr>
        <w:spacing w:after="0" w:line="240" w:lineRule="auto"/>
        <w:jc w:val="both"/>
        <w:rPr>
          <w:rFonts w:ascii="Verdana" w:hAnsi="Verdana"/>
        </w:rPr>
      </w:pPr>
    </w:p>
    <w:p w:rsidR="00EE7B19" w:rsidP="00DC0AE2" w:rsidRDefault="00EE7B19" w14:paraId="70AA1AFE" w14:textId="77777777">
      <w:pPr>
        <w:spacing w:after="0" w:line="240" w:lineRule="auto"/>
        <w:jc w:val="both"/>
        <w:rPr>
          <w:rFonts w:ascii="Verdana" w:hAnsi="Verdana"/>
        </w:rPr>
      </w:pPr>
    </w:p>
    <w:p w:rsidR="00EE7B19" w:rsidP="00DC0AE2" w:rsidRDefault="00EE7B19" w14:paraId="019B7658" w14:textId="77777777">
      <w:pPr>
        <w:spacing w:after="0" w:line="240" w:lineRule="auto"/>
        <w:jc w:val="both"/>
        <w:rPr>
          <w:rFonts w:ascii="Verdana" w:hAnsi="Verdana"/>
        </w:rPr>
      </w:pPr>
    </w:p>
    <w:p w:rsidR="00EE7B19" w:rsidP="00DC0AE2" w:rsidRDefault="00EE7B19" w14:paraId="3345AE85" w14:textId="77777777">
      <w:pPr>
        <w:spacing w:after="0" w:line="240" w:lineRule="auto"/>
        <w:jc w:val="both"/>
        <w:rPr>
          <w:rFonts w:ascii="Verdana" w:hAnsi="Verdana"/>
        </w:rPr>
      </w:pPr>
    </w:p>
    <w:p w:rsidR="00EE7B19" w:rsidP="00DC0AE2" w:rsidRDefault="00EE7B19" w14:paraId="786F8DC1" w14:textId="77777777">
      <w:pPr>
        <w:spacing w:after="0" w:line="240" w:lineRule="auto"/>
        <w:jc w:val="both"/>
        <w:rPr>
          <w:rFonts w:ascii="Verdana" w:hAnsi="Verdana"/>
        </w:rPr>
      </w:pPr>
    </w:p>
    <w:p w:rsidR="00EE7B19" w:rsidP="00DC0AE2" w:rsidRDefault="00EE7B19" w14:paraId="5BA88881" w14:textId="77777777">
      <w:pPr>
        <w:spacing w:after="0" w:line="240" w:lineRule="auto"/>
        <w:jc w:val="both"/>
        <w:rPr>
          <w:rFonts w:ascii="Verdana" w:hAnsi="Verdana"/>
        </w:rPr>
      </w:pPr>
    </w:p>
    <w:p w:rsidR="00EE7B19" w:rsidP="00DC0AE2" w:rsidRDefault="00EE7B19" w14:paraId="46DFDFCD" w14:textId="77777777">
      <w:pPr>
        <w:spacing w:after="0" w:line="240" w:lineRule="auto"/>
        <w:jc w:val="both"/>
        <w:rPr>
          <w:rFonts w:ascii="Verdana" w:hAnsi="Verdana"/>
        </w:rPr>
      </w:pPr>
    </w:p>
    <w:p w:rsidR="00EE7B19" w:rsidP="00DC0AE2" w:rsidRDefault="00EE7B19" w14:paraId="70BC900B" w14:textId="77777777">
      <w:pPr>
        <w:spacing w:after="0" w:line="240" w:lineRule="auto"/>
        <w:jc w:val="both"/>
        <w:rPr>
          <w:rFonts w:ascii="Verdana" w:hAnsi="Verdana"/>
        </w:rPr>
      </w:pPr>
    </w:p>
    <w:p w:rsidR="00EE7B19" w:rsidP="00DC0AE2" w:rsidRDefault="00EE7B19" w14:paraId="08E99EBF" w14:textId="77777777">
      <w:pPr>
        <w:spacing w:after="0" w:line="240" w:lineRule="auto"/>
        <w:jc w:val="both"/>
        <w:rPr>
          <w:rFonts w:ascii="Verdana" w:hAnsi="Verdana"/>
        </w:rPr>
      </w:pPr>
    </w:p>
    <w:p w:rsidR="00EE7B19" w:rsidP="00DC0AE2" w:rsidRDefault="00EE7B19" w14:paraId="157C14F9" w14:textId="77777777">
      <w:pPr>
        <w:spacing w:after="0" w:line="240" w:lineRule="auto"/>
        <w:jc w:val="both"/>
        <w:rPr>
          <w:rFonts w:ascii="Verdana" w:hAnsi="Verdana"/>
        </w:rPr>
      </w:pPr>
    </w:p>
    <w:p w:rsidR="00EE7B19" w:rsidP="00DC0AE2" w:rsidRDefault="00EE7B19" w14:paraId="7675CF79" w14:textId="77777777">
      <w:pPr>
        <w:spacing w:after="0" w:line="240" w:lineRule="auto"/>
        <w:jc w:val="both"/>
        <w:rPr>
          <w:rFonts w:ascii="Verdana" w:hAnsi="Verdana"/>
        </w:rPr>
      </w:pPr>
    </w:p>
    <w:p w:rsidR="00EE7B19" w:rsidP="00DC0AE2" w:rsidRDefault="00EE7B19" w14:paraId="62224654" w14:textId="77777777">
      <w:pPr>
        <w:spacing w:after="0" w:line="240" w:lineRule="auto"/>
        <w:jc w:val="both"/>
        <w:rPr>
          <w:rFonts w:ascii="Verdana" w:hAnsi="Verdana"/>
        </w:rPr>
      </w:pPr>
    </w:p>
    <w:p w:rsidR="00EE7B19" w:rsidP="00DC0AE2" w:rsidRDefault="00EE7B19" w14:paraId="17081FEE" w14:textId="77777777">
      <w:pPr>
        <w:spacing w:after="0" w:line="240" w:lineRule="auto"/>
        <w:jc w:val="both"/>
        <w:rPr>
          <w:rFonts w:ascii="Verdana" w:hAnsi="Verdana"/>
        </w:rPr>
      </w:pPr>
    </w:p>
    <w:p w:rsidR="00EE7B19" w:rsidP="00DC0AE2" w:rsidRDefault="00EE7B19" w14:paraId="064D47DF" w14:textId="77777777">
      <w:pPr>
        <w:spacing w:after="0" w:line="240" w:lineRule="auto"/>
        <w:jc w:val="both"/>
        <w:rPr>
          <w:rFonts w:ascii="Verdana" w:hAnsi="Verdana"/>
        </w:rPr>
      </w:pPr>
    </w:p>
    <w:p w:rsidR="00EE7B19" w:rsidP="00DC0AE2" w:rsidRDefault="00EE7B19" w14:paraId="53229BF6" w14:textId="77777777">
      <w:pPr>
        <w:spacing w:after="0" w:line="240" w:lineRule="auto"/>
        <w:jc w:val="both"/>
        <w:rPr>
          <w:rFonts w:ascii="Verdana" w:hAnsi="Verdana"/>
        </w:rPr>
      </w:pPr>
    </w:p>
    <w:p w:rsidR="00EE7B19" w:rsidP="00DC0AE2" w:rsidRDefault="00EE7B19" w14:paraId="298A0E75" w14:textId="77777777">
      <w:pPr>
        <w:spacing w:after="0" w:line="240" w:lineRule="auto"/>
        <w:jc w:val="both"/>
        <w:rPr>
          <w:rFonts w:ascii="Verdana" w:hAnsi="Verdana"/>
        </w:rPr>
      </w:pPr>
    </w:p>
    <w:p w:rsidR="00EE7B19" w:rsidP="00DC0AE2" w:rsidRDefault="00EE7B19" w14:paraId="3395787F" w14:textId="77777777">
      <w:pPr>
        <w:spacing w:after="0" w:line="240" w:lineRule="auto"/>
        <w:jc w:val="both"/>
        <w:rPr>
          <w:rFonts w:ascii="Verdana" w:hAnsi="Verdana"/>
        </w:rPr>
      </w:pPr>
    </w:p>
    <w:p w:rsidR="00EE7B19" w:rsidP="00DC0AE2" w:rsidRDefault="00EE7B19" w14:paraId="34051030" w14:textId="77777777">
      <w:pPr>
        <w:spacing w:after="0" w:line="240" w:lineRule="auto"/>
        <w:jc w:val="both"/>
        <w:rPr>
          <w:rFonts w:ascii="Verdana" w:hAnsi="Verdana"/>
        </w:rPr>
      </w:pPr>
    </w:p>
    <w:p w:rsidR="00EE7B19" w:rsidP="00DC0AE2" w:rsidRDefault="00EE7B19" w14:paraId="7DB77965" w14:textId="77777777">
      <w:pPr>
        <w:spacing w:after="0" w:line="240" w:lineRule="auto"/>
        <w:jc w:val="both"/>
        <w:rPr>
          <w:rFonts w:ascii="Verdana" w:hAnsi="Verdana"/>
        </w:rPr>
      </w:pPr>
    </w:p>
    <w:p w:rsidR="00EE7B19" w:rsidP="00DC0AE2" w:rsidRDefault="00EE7B19" w14:paraId="2E532CC7" w14:textId="77777777">
      <w:pPr>
        <w:spacing w:after="0" w:line="240" w:lineRule="auto"/>
        <w:jc w:val="both"/>
        <w:rPr>
          <w:rFonts w:ascii="Verdana" w:hAnsi="Verdana"/>
        </w:rPr>
      </w:pPr>
    </w:p>
    <w:p w:rsidR="00EE7B19" w:rsidP="00DC0AE2" w:rsidRDefault="00EE7B19" w14:paraId="6E026C14" w14:textId="77777777">
      <w:pPr>
        <w:spacing w:after="0" w:line="240" w:lineRule="auto"/>
        <w:jc w:val="both"/>
        <w:rPr>
          <w:rFonts w:ascii="Verdana" w:hAnsi="Verdana"/>
        </w:rPr>
      </w:pPr>
    </w:p>
    <w:p w:rsidR="00EE7B19" w:rsidP="00DC0AE2" w:rsidRDefault="00EE7B19" w14:paraId="73B91A88" w14:textId="77777777">
      <w:pPr>
        <w:spacing w:after="0" w:line="240" w:lineRule="auto"/>
        <w:jc w:val="both"/>
        <w:rPr>
          <w:rFonts w:ascii="Verdana" w:hAnsi="Verdana"/>
        </w:rPr>
      </w:pPr>
    </w:p>
    <w:p w:rsidR="00EE7B19" w:rsidP="00DC0AE2" w:rsidRDefault="00EE7B19" w14:paraId="6E0AE86D" w14:textId="77777777">
      <w:pPr>
        <w:spacing w:after="0" w:line="240" w:lineRule="auto"/>
        <w:jc w:val="both"/>
        <w:rPr>
          <w:rFonts w:ascii="Verdana" w:hAnsi="Verdana"/>
        </w:rPr>
      </w:pPr>
    </w:p>
    <w:p w:rsidR="00EE7B19" w:rsidP="00DC0AE2" w:rsidRDefault="00EE7B19" w14:paraId="729A3922" w14:textId="77777777">
      <w:pPr>
        <w:spacing w:after="0" w:line="240" w:lineRule="auto"/>
        <w:jc w:val="both"/>
        <w:rPr>
          <w:rFonts w:ascii="Verdana" w:hAnsi="Verdana"/>
        </w:rPr>
      </w:pPr>
    </w:p>
    <w:p w:rsidR="00EE7B19" w:rsidP="00DC0AE2" w:rsidRDefault="00EE7B19" w14:paraId="7A664FDB" w14:textId="77777777">
      <w:pPr>
        <w:spacing w:after="0" w:line="240" w:lineRule="auto"/>
        <w:jc w:val="both"/>
        <w:rPr>
          <w:rFonts w:ascii="Verdana" w:hAnsi="Verdana"/>
        </w:rPr>
      </w:pPr>
    </w:p>
    <w:p w:rsidR="00EE7B19" w:rsidP="00DC0AE2" w:rsidRDefault="00EE7B19" w14:paraId="57F01982" w14:textId="77777777">
      <w:pPr>
        <w:spacing w:after="0" w:line="240" w:lineRule="auto"/>
        <w:jc w:val="both"/>
        <w:rPr>
          <w:rFonts w:ascii="Verdana" w:hAnsi="Verdana"/>
        </w:rPr>
      </w:pPr>
    </w:p>
    <w:p w:rsidR="00EE7B19" w:rsidP="00DC0AE2" w:rsidRDefault="00EE7B19" w14:paraId="3B435315" w14:textId="77777777">
      <w:pPr>
        <w:spacing w:after="0" w:line="240" w:lineRule="auto"/>
        <w:jc w:val="both"/>
        <w:rPr>
          <w:rFonts w:ascii="Verdana" w:hAnsi="Verdana"/>
        </w:rPr>
      </w:pPr>
    </w:p>
    <w:p w:rsidR="00EE7B19" w:rsidP="00DC0AE2" w:rsidRDefault="00EE7B19" w14:paraId="666EABFF" w14:textId="77777777">
      <w:pPr>
        <w:spacing w:after="0" w:line="240" w:lineRule="auto"/>
        <w:jc w:val="both"/>
        <w:rPr>
          <w:rFonts w:ascii="Verdana" w:hAnsi="Verdana"/>
        </w:rPr>
      </w:pPr>
    </w:p>
    <w:p w:rsidR="00EE7B19" w:rsidP="00DC0AE2" w:rsidRDefault="00EE7B19" w14:paraId="3E1D9A45" w14:textId="77777777">
      <w:pPr>
        <w:spacing w:after="0" w:line="240" w:lineRule="auto"/>
        <w:jc w:val="both"/>
        <w:rPr>
          <w:rFonts w:ascii="Verdana" w:hAnsi="Verdana"/>
        </w:rPr>
      </w:pPr>
    </w:p>
    <w:p w:rsidR="00EE7B19" w:rsidP="00DC0AE2" w:rsidRDefault="00EE7B19" w14:paraId="679BB096" w14:textId="77777777">
      <w:pPr>
        <w:spacing w:after="0" w:line="240" w:lineRule="auto"/>
        <w:jc w:val="both"/>
        <w:rPr>
          <w:rFonts w:ascii="Verdana" w:hAnsi="Verdana"/>
        </w:rPr>
      </w:pPr>
    </w:p>
    <w:p w:rsidR="00EE7B19" w:rsidP="00DC0AE2" w:rsidRDefault="00EE7B19" w14:paraId="091A6F6F" w14:textId="77777777">
      <w:pPr>
        <w:spacing w:after="0" w:line="240" w:lineRule="auto"/>
        <w:jc w:val="both"/>
        <w:rPr>
          <w:rFonts w:ascii="Verdana" w:hAnsi="Verdana"/>
        </w:rPr>
      </w:pPr>
    </w:p>
    <w:p w:rsidR="00EE7B19" w:rsidP="00DC0AE2" w:rsidRDefault="00EE7B19" w14:paraId="6F6BC09C" w14:textId="77777777">
      <w:pPr>
        <w:spacing w:after="0" w:line="240" w:lineRule="auto"/>
        <w:jc w:val="both"/>
        <w:rPr>
          <w:rFonts w:ascii="Verdana" w:hAnsi="Verdana"/>
        </w:rPr>
      </w:pPr>
    </w:p>
    <w:p w:rsidR="00EE7B19" w:rsidP="00DC0AE2" w:rsidRDefault="00EE7B19" w14:paraId="134BB266" w14:textId="77777777">
      <w:pPr>
        <w:spacing w:after="0" w:line="240" w:lineRule="auto"/>
        <w:jc w:val="both"/>
        <w:rPr>
          <w:rFonts w:ascii="Verdana" w:hAnsi="Verdana"/>
        </w:rPr>
      </w:pPr>
    </w:p>
    <w:p w:rsidR="00EE7B19" w:rsidP="00DC0AE2" w:rsidRDefault="00EE7B19" w14:paraId="44BAC866" w14:textId="77777777">
      <w:pPr>
        <w:spacing w:after="0" w:line="240" w:lineRule="auto"/>
        <w:jc w:val="both"/>
        <w:rPr>
          <w:rFonts w:ascii="Verdana" w:hAnsi="Verdana"/>
        </w:rPr>
      </w:pPr>
    </w:p>
    <w:p w:rsidRPr="00EE7B19" w:rsidR="00EE7B19" w:rsidP="00EE7B19" w:rsidRDefault="00EE7B19" w14:paraId="10A5D725" w14:textId="669C0942">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lastRenderedPageBreak/>
        <w:t>8. ASPECTOS GENERALES</w:t>
      </w:r>
    </w:p>
    <w:p w:rsidR="00EE7B19" w:rsidP="00EE7B19" w:rsidRDefault="00EE7B19" w14:paraId="453B641B" w14:textId="77777777">
      <w:pPr>
        <w:spacing w:after="120"/>
        <w:rPr>
          <w:rFonts w:ascii="Calibri" w:hAnsi="Calibri" w:cs="Calibri"/>
          <w:b/>
          <w:color w:val="000000"/>
          <w:sz w:val="28"/>
          <w:szCs w:val="28"/>
        </w:rPr>
      </w:pPr>
    </w:p>
    <w:p w:rsidRPr="004F399F" w:rsidR="00EE7B19" w:rsidP="004F399F" w:rsidRDefault="00EE7B19" w14:paraId="127C4C75" w14:textId="77777777">
      <w:pPr>
        <w:rPr>
          <w:rFonts w:ascii="Verdana" w:hAnsi="Verdana"/>
          <w:b/>
          <w:bCs/>
          <w:sz w:val="28"/>
          <w:szCs w:val="28"/>
          <w:shd w:val="clear" w:color="auto" w:fill="FFFFFF"/>
        </w:rPr>
      </w:pPr>
      <w:r w:rsidRPr="004F399F">
        <w:rPr>
          <w:rFonts w:ascii="Verdana" w:hAnsi="Verdana"/>
          <w:sz w:val="28"/>
          <w:szCs w:val="28"/>
          <w:shd w:val="clear" w:color="auto" w:fill="FFFFFF"/>
        </w:rPr>
        <w:t>Relacione los aspectos generales de la política</w:t>
      </w:r>
    </w:p>
    <w:p w:rsidR="00EE7B19" w:rsidP="00DC0AE2" w:rsidRDefault="00EE7B19" w14:paraId="150540BA" w14:textId="77777777">
      <w:pPr>
        <w:spacing w:after="0" w:line="240" w:lineRule="auto"/>
        <w:jc w:val="both"/>
        <w:rPr>
          <w:rFonts w:ascii="Verdana" w:hAnsi="Verdana"/>
        </w:rPr>
      </w:pPr>
    </w:p>
    <w:p w:rsidR="00EE7B19" w:rsidP="00DC0AE2" w:rsidRDefault="00EE7B19" w14:paraId="4CE9DA7E" w14:textId="77777777">
      <w:pPr>
        <w:spacing w:after="0" w:line="240" w:lineRule="auto"/>
        <w:jc w:val="both"/>
        <w:rPr>
          <w:rFonts w:ascii="Verdana" w:hAnsi="Verdana"/>
        </w:rPr>
      </w:pPr>
    </w:p>
    <w:p w:rsidR="00EE7B19" w:rsidP="00DC0AE2" w:rsidRDefault="00EE7B19" w14:paraId="5D57168C" w14:textId="77777777">
      <w:pPr>
        <w:spacing w:after="0" w:line="240" w:lineRule="auto"/>
        <w:jc w:val="both"/>
        <w:rPr>
          <w:rFonts w:ascii="Verdana" w:hAnsi="Verdana"/>
        </w:rPr>
      </w:pPr>
    </w:p>
    <w:p w:rsidR="00EE7B19" w:rsidP="00DC0AE2" w:rsidRDefault="00EE7B19" w14:paraId="76178B39" w14:textId="77777777">
      <w:pPr>
        <w:spacing w:after="0" w:line="240" w:lineRule="auto"/>
        <w:jc w:val="both"/>
        <w:rPr>
          <w:rFonts w:ascii="Verdana" w:hAnsi="Verdana"/>
        </w:rPr>
      </w:pPr>
    </w:p>
    <w:p w:rsidR="00EE7B19" w:rsidP="00DC0AE2" w:rsidRDefault="00EE7B19" w14:paraId="5BEE5A6F" w14:textId="77777777">
      <w:pPr>
        <w:spacing w:after="0" w:line="240" w:lineRule="auto"/>
        <w:jc w:val="both"/>
        <w:rPr>
          <w:rFonts w:ascii="Verdana" w:hAnsi="Verdana"/>
        </w:rPr>
      </w:pPr>
    </w:p>
    <w:p w:rsidR="00EE7B19" w:rsidP="00DC0AE2" w:rsidRDefault="00EE7B19" w14:paraId="31BC5615" w14:textId="77777777">
      <w:pPr>
        <w:spacing w:after="0" w:line="240" w:lineRule="auto"/>
        <w:jc w:val="both"/>
        <w:rPr>
          <w:rFonts w:ascii="Verdana" w:hAnsi="Verdana"/>
        </w:rPr>
      </w:pPr>
    </w:p>
    <w:p w:rsidR="00EE7B19" w:rsidP="00DC0AE2" w:rsidRDefault="00EE7B19" w14:paraId="413A8873" w14:textId="77777777">
      <w:pPr>
        <w:spacing w:after="0" w:line="240" w:lineRule="auto"/>
        <w:jc w:val="both"/>
        <w:rPr>
          <w:rFonts w:ascii="Verdana" w:hAnsi="Verdana"/>
        </w:rPr>
      </w:pPr>
    </w:p>
    <w:p w:rsidR="00EE7B19" w:rsidP="00DC0AE2" w:rsidRDefault="00EE7B19" w14:paraId="54F7C0A2" w14:textId="77777777">
      <w:pPr>
        <w:spacing w:after="0" w:line="240" w:lineRule="auto"/>
        <w:jc w:val="both"/>
        <w:rPr>
          <w:rFonts w:ascii="Verdana" w:hAnsi="Verdana"/>
        </w:rPr>
      </w:pPr>
    </w:p>
    <w:p w:rsidR="00EE7B19" w:rsidP="00DC0AE2" w:rsidRDefault="00EE7B19" w14:paraId="3D099115" w14:textId="77777777">
      <w:pPr>
        <w:spacing w:after="0" w:line="240" w:lineRule="auto"/>
        <w:jc w:val="both"/>
        <w:rPr>
          <w:rFonts w:ascii="Verdana" w:hAnsi="Verdana"/>
        </w:rPr>
      </w:pPr>
    </w:p>
    <w:p w:rsidR="00EE7B19" w:rsidP="00DC0AE2" w:rsidRDefault="00EE7B19" w14:paraId="2208F905" w14:textId="77777777">
      <w:pPr>
        <w:spacing w:after="0" w:line="240" w:lineRule="auto"/>
        <w:jc w:val="both"/>
        <w:rPr>
          <w:rFonts w:ascii="Verdana" w:hAnsi="Verdana"/>
        </w:rPr>
      </w:pPr>
    </w:p>
    <w:p w:rsidR="00EE7B19" w:rsidP="00DC0AE2" w:rsidRDefault="00EE7B19" w14:paraId="67249B1C" w14:textId="77777777">
      <w:pPr>
        <w:spacing w:after="0" w:line="240" w:lineRule="auto"/>
        <w:jc w:val="both"/>
        <w:rPr>
          <w:rFonts w:ascii="Verdana" w:hAnsi="Verdana"/>
        </w:rPr>
      </w:pPr>
    </w:p>
    <w:p w:rsidR="00EE7B19" w:rsidP="00DC0AE2" w:rsidRDefault="00EE7B19" w14:paraId="3FB3F140" w14:textId="77777777">
      <w:pPr>
        <w:spacing w:after="0" w:line="240" w:lineRule="auto"/>
        <w:jc w:val="both"/>
        <w:rPr>
          <w:rFonts w:ascii="Verdana" w:hAnsi="Verdana"/>
        </w:rPr>
      </w:pPr>
    </w:p>
    <w:p w:rsidR="00EE7B19" w:rsidP="00DC0AE2" w:rsidRDefault="00EE7B19" w14:paraId="5144B1CE" w14:textId="77777777">
      <w:pPr>
        <w:spacing w:after="0" w:line="240" w:lineRule="auto"/>
        <w:jc w:val="both"/>
        <w:rPr>
          <w:rFonts w:ascii="Verdana" w:hAnsi="Verdana"/>
        </w:rPr>
      </w:pPr>
    </w:p>
    <w:p w:rsidR="00EE7B19" w:rsidP="00DC0AE2" w:rsidRDefault="00EE7B19" w14:paraId="486518D3" w14:textId="77777777">
      <w:pPr>
        <w:spacing w:after="0" w:line="240" w:lineRule="auto"/>
        <w:jc w:val="both"/>
        <w:rPr>
          <w:rFonts w:ascii="Verdana" w:hAnsi="Verdana"/>
        </w:rPr>
      </w:pPr>
    </w:p>
    <w:p w:rsidR="00EE7B19" w:rsidP="00DC0AE2" w:rsidRDefault="00EE7B19" w14:paraId="2925811F" w14:textId="77777777">
      <w:pPr>
        <w:spacing w:after="0" w:line="240" w:lineRule="auto"/>
        <w:jc w:val="both"/>
        <w:rPr>
          <w:rFonts w:ascii="Verdana" w:hAnsi="Verdana"/>
        </w:rPr>
      </w:pPr>
    </w:p>
    <w:p w:rsidR="00EE7B19" w:rsidP="00DC0AE2" w:rsidRDefault="00EE7B19" w14:paraId="252A6987" w14:textId="77777777">
      <w:pPr>
        <w:spacing w:after="0" w:line="240" w:lineRule="auto"/>
        <w:jc w:val="both"/>
        <w:rPr>
          <w:rFonts w:ascii="Verdana" w:hAnsi="Verdana"/>
        </w:rPr>
      </w:pPr>
    </w:p>
    <w:p w:rsidR="00EE7B19" w:rsidP="00DC0AE2" w:rsidRDefault="00EE7B19" w14:paraId="0C33CC95" w14:textId="77777777">
      <w:pPr>
        <w:spacing w:after="0" w:line="240" w:lineRule="auto"/>
        <w:jc w:val="both"/>
        <w:rPr>
          <w:rFonts w:ascii="Verdana" w:hAnsi="Verdana"/>
        </w:rPr>
      </w:pPr>
    </w:p>
    <w:p w:rsidR="00EE7B19" w:rsidP="00DC0AE2" w:rsidRDefault="00EE7B19" w14:paraId="1903445B" w14:textId="77777777">
      <w:pPr>
        <w:spacing w:after="0" w:line="240" w:lineRule="auto"/>
        <w:jc w:val="both"/>
        <w:rPr>
          <w:rFonts w:ascii="Verdana" w:hAnsi="Verdana"/>
        </w:rPr>
      </w:pPr>
    </w:p>
    <w:p w:rsidR="00EE7B19" w:rsidP="00DC0AE2" w:rsidRDefault="00EE7B19" w14:paraId="271C8001" w14:textId="77777777">
      <w:pPr>
        <w:spacing w:after="0" w:line="240" w:lineRule="auto"/>
        <w:jc w:val="both"/>
        <w:rPr>
          <w:rFonts w:ascii="Verdana" w:hAnsi="Verdana"/>
        </w:rPr>
      </w:pPr>
    </w:p>
    <w:p w:rsidR="00EE7B19" w:rsidP="00DC0AE2" w:rsidRDefault="00EE7B19" w14:paraId="477CADB4" w14:textId="77777777">
      <w:pPr>
        <w:spacing w:after="0" w:line="240" w:lineRule="auto"/>
        <w:jc w:val="both"/>
        <w:rPr>
          <w:rFonts w:ascii="Verdana" w:hAnsi="Verdana"/>
        </w:rPr>
      </w:pPr>
    </w:p>
    <w:p w:rsidR="00EE7B19" w:rsidP="00DC0AE2" w:rsidRDefault="00EE7B19" w14:paraId="26B256F1" w14:textId="77777777">
      <w:pPr>
        <w:spacing w:after="0" w:line="240" w:lineRule="auto"/>
        <w:jc w:val="both"/>
        <w:rPr>
          <w:rFonts w:ascii="Verdana" w:hAnsi="Verdana"/>
        </w:rPr>
      </w:pPr>
    </w:p>
    <w:p w:rsidR="00EE7B19" w:rsidP="00DC0AE2" w:rsidRDefault="00EE7B19" w14:paraId="166ACE0A" w14:textId="77777777">
      <w:pPr>
        <w:spacing w:after="0" w:line="240" w:lineRule="auto"/>
        <w:jc w:val="both"/>
        <w:rPr>
          <w:rFonts w:ascii="Verdana" w:hAnsi="Verdana"/>
        </w:rPr>
      </w:pPr>
    </w:p>
    <w:p w:rsidR="00EE7B19" w:rsidP="00DC0AE2" w:rsidRDefault="00EE7B19" w14:paraId="1EB1D466" w14:textId="77777777">
      <w:pPr>
        <w:spacing w:after="0" w:line="240" w:lineRule="auto"/>
        <w:jc w:val="both"/>
        <w:rPr>
          <w:rFonts w:ascii="Verdana" w:hAnsi="Verdana"/>
        </w:rPr>
      </w:pPr>
    </w:p>
    <w:p w:rsidR="00EE7B19" w:rsidP="00DC0AE2" w:rsidRDefault="00EE7B19" w14:paraId="1129ABA6" w14:textId="77777777">
      <w:pPr>
        <w:spacing w:after="0" w:line="240" w:lineRule="auto"/>
        <w:jc w:val="both"/>
        <w:rPr>
          <w:rFonts w:ascii="Verdana" w:hAnsi="Verdana"/>
        </w:rPr>
      </w:pPr>
    </w:p>
    <w:p w:rsidR="00EE7B19" w:rsidP="00DC0AE2" w:rsidRDefault="00EE7B19" w14:paraId="464B61E3" w14:textId="77777777">
      <w:pPr>
        <w:spacing w:after="0" w:line="240" w:lineRule="auto"/>
        <w:jc w:val="both"/>
        <w:rPr>
          <w:rFonts w:ascii="Verdana" w:hAnsi="Verdana"/>
        </w:rPr>
      </w:pPr>
    </w:p>
    <w:p w:rsidR="00EE7B19" w:rsidP="00DC0AE2" w:rsidRDefault="00EE7B19" w14:paraId="3954811E" w14:textId="77777777">
      <w:pPr>
        <w:spacing w:after="0" w:line="240" w:lineRule="auto"/>
        <w:jc w:val="both"/>
        <w:rPr>
          <w:rFonts w:ascii="Verdana" w:hAnsi="Verdana"/>
        </w:rPr>
      </w:pPr>
    </w:p>
    <w:p w:rsidR="00EE7B19" w:rsidP="00DC0AE2" w:rsidRDefault="00EE7B19" w14:paraId="3820087B" w14:textId="77777777">
      <w:pPr>
        <w:spacing w:after="0" w:line="240" w:lineRule="auto"/>
        <w:jc w:val="both"/>
        <w:rPr>
          <w:rFonts w:ascii="Verdana" w:hAnsi="Verdana"/>
        </w:rPr>
      </w:pPr>
    </w:p>
    <w:p w:rsidR="00EE7B19" w:rsidP="00DC0AE2" w:rsidRDefault="00EE7B19" w14:paraId="087E39C9" w14:textId="77777777">
      <w:pPr>
        <w:spacing w:after="0" w:line="240" w:lineRule="auto"/>
        <w:jc w:val="both"/>
        <w:rPr>
          <w:rFonts w:ascii="Verdana" w:hAnsi="Verdana"/>
        </w:rPr>
      </w:pPr>
    </w:p>
    <w:p w:rsidR="00EE7B19" w:rsidP="00DC0AE2" w:rsidRDefault="00EE7B19" w14:paraId="5C969A97" w14:textId="77777777">
      <w:pPr>
        <w:spacing w:after="0" w:line="240" w:lineRule="auto"/>
        <w:jc w:val="both"/>
        <w:rPr>
          <w:rFonts w:ascii="Verdana" w:hAnsi="Verdana"/>
        </w:rPr>
      </w:pPr>
    </w:p>
    <w:p w:rsidR="00EE7B19" w:rsidP="00DC0AE2" w:rsidRDefault="00EE7B19" w14:paraId="72BB7879" w14:textId="77777777">
      <w:pPr>
        <w:spacing w:after="0" w:line="240" w:lineRule="auto"/>
        <w:jc w:val="both"/>
        <w:rPr>
          <w:rFonts w:ascii="Verdana" w:hAnsi="Verdana"/>
        </w:rPr>
      </w:pPr>
    </w:p>
    <w:p w:rsidR="00EE7B19" w:rsidP="00DC0AE2" w:rsidRDefault="00EE7B19" w14:paraId="666534FE" w14:textId="77777777">
      <w:pPr>
        <w:spacing w:after="0" w:line="240" w:lineRule="auto"/>
        <w:jc w:val="both"/>
        <w:rPr>
          <w:rFonts w:ascii="Verdana" w:hAnsi="Verdana"/>
        </w:rPr>
      </w:pPr>
    </w:p>
    <w:p w:rsidR="00EE7B19" w:rsidP="00DC0AE2" w:rsidRDefault="00EE7B19" w14:paraId="47A3D0C1" w14:textId="77777777">
      <w:pPr>
        <w:spacing w:after="0" w:line="240" w:lineRule="auto"/>
        <w:jc w:val="both"/>
        <w:rPr>
          <w:rFonts w:ascii="Verdana" w:hAnsi="Verdana"/>
        </w:rPr>
      </w:pPr>
    </w:p>
    <w:p w:rsidR="00EE7B19" w:rsidP="00DC0AE2" w:rsidRDefault="00EE7B19" w14:paraId="0AB0E161" w14:textId="77777777">
      <w:pPr>
        <w:spacing w:after="0" w:line="240" w:lineRule="auto"/>
        <w:jc w:val="both"/>
        <w:rPr>
          <w:rFonts w:ascii="Verdana" w:hAnsi="Verdana"/>
        </w:rPr>
      </w:pPr>
    </w:p>
    <w:p w:rsidR="00EE7B19" w:rsidP="00DC0AE2" w:rsidRDefault="00EE7B19" w14:paraId="0F47F351" w14:textId="77777777">
      <w:pPr>
        <w:spacing w:after="0" w:line="240" w:lineRule="auto"/>
        <w:jc w:val="both"/>
        <w:rPr>
          <w:rFonts w:ascii="Verdana" w:hAnsi="Verdana"/>
        </w:rPr>
      </w:pPr>
    </w:p>
    <w:p w:rsidR="00EE7B19" w:rsidP="00DC0AE2" w:rsidRDefault="00EE7B19" w14:paraId="215F2154" w14:textId="77777777">
      <w:pPr>
        <w:spacing w:after="0" w:line="240" w:lineRule="auto"/>
        <w:jc w:val="both"/>
        <w:rPr>
          <w:rFonts w:ascii="Verdana" w:hAnsi="Verdana"/>
        </w:rPr>
      </w:pPr>
    </w:p>
    <w:p w:rsidR="00EE7B19" w:rsidP="00DC0AE2" w:rsidRDefault="00EE7B19" w14:paraId="6BC37ADC" w14:textId="77777777">
      <w:pPr>
        <w:spacing w:after="0" w:line="240" w:lineRule="auto"/>
        <w:jc w:val="both"/>
        <w:rPr>
          <w:rFonts w:ascii="Verdana" w:hAnsi="Verdana"/>
        </w:rPr>
      </w:pPr>
    </w:p>
    <w:p w:rsidR="00EE7B19" w:rsidP="00DC0AE2" w:rsidRDefault="00EE7B19" w14:paraId="3AAC8B00" w14:textId="77777777">
      <w:pPr>
        <w:spacing w:after="0" w:line="240" w:lineRule="auto"/>
        <w:jc w:val="both"/>
        <w:rPr>
          <w:rFonts w:ascii="Verdana" w:hAnsi="Verdana"/>
        </w:rPr>
      </w:pPr>
    </w:p>
    <w:p w:rsidR="00EE7B19" w:rsidP="00DC0AE2" w:rsidRDefault="00EE7B19" w14:paraId="69E83D37" w14:textId="77777777">
      <w:pPr>
        <w:spacing w:after="0" w:line="240" w:lineRule="auto"/>
        <w:jc w:val="both"/>
        <w:rPr>
          <w:rFonts w:ascii="Verdana" w:hAnsi="Verdana"/>
        </w:rPr>
      </w:pPr>
    </w:p>
    <w:p w:rsidRPr="00EE7B19" w:rsidR="00EE7B19" w:rsidP="00EE7B19" w:rsidRDefault="00EE7B19" w14:paraId="2CED10C1" w14:textId="50363A41">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lastRenderedPageBreak/>
        <w:t>9. OBJETIVOS</w:t>
      </w:r>
    </w:p>
    <w:p w:rsidR="00EE7B19" w:rsidP="00EE7B19" w:rsidRDefault="00EE7B19" w14:paraId="1DA8894B" w14:textId="77777777">
      <w:pPr>
        <w:spacing w:after="120"/>
        <w:rPr>
          <w:rFonts w:ascii="Calibri" w:hAnsi="Calibri" w:cs="Calibri"/>
          <w:b/>
          <w:color w:val="000000"/>
          <w:sz w:val="28"/>
          <w:szCs w:val="28"/>
        </w:rPr>
      </w:pPr>
    </w:p>
    <w:p w:rsidRPr="004F399F" w:rsidR="00EE7B19" w:rsidP="004F399F" w:rsidRDefault="00EE7B19" w14:paraId="65A7B92B" w14:textId="1CC7B333">
      <w:pPr>
        <w:rPr>
          <w:rFonts w:ascii="Verdana" w:hAnsi="Verdana"/>
          <w:b/>
          <w:bCs/>
          <w:sz w:val="28"/>
          <w:szCs w:val="28"/>
          <w:shd w:val="clear" w:color="auto" w:fill="FFFFFF"/>
        </w:rPr>
      </w:pPr>
      <w:r w:rsidRPr="004F399F">
        <w:rPr>
          <w:rFonts w:ascii="Verdana" w:hAnsi="Verdana"/>
          <w:sz w:val="28"/>
          <w:szCs w:val="28"/>
          <w:shd w:val="clear" w:color="auto" w:fill="FFFFFF"/>
        </w:rPr>
        <w:t>Describa los objetivos relacionados con el desarrollo de la política</w:t>
      </w:r>
    </w:p>
    <w:p w:rsidR="00EE7B19" w:rsidP="00DC0AE2" w:rsidRDefault="00EE7B19" w14:paraId="7DCD6727" w14:textId="77777777">
      <w:pPr>
        <w:spacing w:after="0" w:line="240" w:lineRule="auto"/>
        <w:jc w:val="both"/>
        <w:rPr>
          <w:rFonts w:ascii="Verdana" w:hAnsi="Verdana"/>
        </w:rPr>
      </w:pPr>
    </w:p>
    <w:p w:rsidR="00EE7B19" w:rsidP="00DC0AE2" w:rsidRDefault="00EE7B19" w14:paraId="0BFD74D5" w14:textId="77777777">
      <w:pPr>
        <w:spacing w:after="0" w:line="240" w:lineRule="auto"/>
        <w:jc w:val="both"/>
        <w:rPr>
          <w:rFonts w:ascii="Verdana" w:hAnsi="Verdana"/>
        </w:rPr>
      </w:pPr>
    </w:p>
    <w:p w:rsidR="00EE7B19" w:rsidP="00DC0AE2" w:rsidRDefault="00EE7B19" w14:paraId="2D83E85B" w14:textId="77777777">
      <w:pPr>
        <w:spacing w:after="0" w:line="240" w:lineRule="auto"/>
        <w:jc w:val="both"/>
        <w:rPr>
          <w:rFonts w:ascii="Verdana" w:hAnsi="Verdana"/>
        </w:rPr>
      </w:pPr>
    </w:p>
    <w:p w:rsidR="00EE7B19" w:rsidP="00DC0AE2" w:rsidRDefault="00EE7B19" w14:paraId="00229078" w14:textId="77777777">
      <w:pPr>
        <w:spacing w:after="0" w:line="240" w:lineRule="auto"/>
        <w:jc w:val="both"/>
        <w:rPr>
          <w:rFonts w:ascii="Verdana" w:hAnsi="Verdana"/>
        </w:rPr>
      </w:pPr>
    </w:p>
    <w:p w:rsidR="00EE7B19" w:rsidP="00DC0AE2" w:rsidRDefault="00EE7B19" w14:paraId="74A2FE38" w14:textId="77777777">
      <w:pPr>
        <w:spacing w:after="0" w:line="240" w:lineRule="auto"/>
        <w:jc w:val="both"/>
        <w:rPr>
          <w:rFonts w:ascii="Verdana" w:hAnsi="Verdana"/>
        </w:rPr>
      </w:pPr>
    </w:p>
    <w:p w:rsidR="00EE7B19" w:rsidP="00DC0AE2" w:rsidRDefault="00EE7B19" w14:paraId="12407A1E" w14:textId="77777777">
      <w:pPr>
        <w:spacing w:after="0" w:line="240" w:lineRule="auto"/>
        <w:jc w:val="both"/>
        <w:rPr>
          <w:rFonts w:ascii="Verdana" w:hAnsi="Verdana"/>
        </w:rPr>
      </w:pPr>
    </w:p>
    <w:p w:rsidR="00EE7B19" w:rsidP="00DC0AE2" w:rsidRDefault="00EE7B19" w14:paraId="7365227C" w14:textId="77777777">
      <w:pPr>
        <w:spacing w:after="0" w:line="240" w:lineRule="auto"/>
        <w:jc w:val="both"/>
        <w:rPr>
          <w:rFonts w:ascii="Verdana" w:hAnsi="Verdana"/>
        </w:rPr>
      </w:pPr>
    </w:p>
    <w:p w:rsidR="00EE7B19" w:rsidP="00DC0AE2" w:rsidRDefault="00EE7B19" w14:paraId="467C94BA" w14:textId="77777777">
      <w:pPr>
        <w:spacing w:after="0" w:line="240" w:lineRule="auto"/>
        <w:jc w:val="both"/>
        <w:rPr>
          <w:rFonts w:ascii="Verdana" w:hAnsi="Verdana"/>
        </w:rPr>
      </w:pPr>
    </w:p>
    <w:p w:rsidR="00EE7B19" w:rsidP="00DC0AE2" w:rsidRDefault="00EE7B19" w14:paraId="1733366A" w14:textId="77777777">
      <w:pPr>
        <w:spacing w:after="0" w:line="240" w:lineRule="auto"/>
        <w:jc w:val="both"/>
        <w:rPr>
          <w:rFonts w:ascii="Verdana" w:hAnsi="Verdana"/>
        </w:rPr>
      </w:pPr>
    </w:p>
    <w:p w:rsidR="00EE7B19" w:rsidP="00DC0AE2" w:rsidRDefault="00EE7B19" w14:paraId="7FF8F178" w14:textId="77777777">
      <w:pPr>
        <w:spacing w:after="0" w:line="240" w:lineRule="auto"/>
        <w:jc w:val="both"/>
        <w:rPr>
          <w:rFonts w:ascii="Verdana" w:hAnsi="Verdana"/>
        </w:rPr>
      </w:pPr>
    </w:p>
    <w:p w:rsidR="00EE7B19" w:rsidP="00DC0AE2" w:rsidRDefault="00EE7B19" w14:paraId="1A575B43" w14:textId="77777777">
      <w:pPr>
        <w:spacing w:after="0" w:line="240" w:lineRule="auto"/>
        <w:jc w:val="both"/>
        <w:rPr>
          <w:rFonts w:ascii="Verdana" w:hAnsi="Verdana"/>
        </w:rPr>
      </w:pPr>
    </w:p>
    <w:p w:rsidR="00EE7B19" w:rsidP="00DC0AE2" w:rsidRDefault="00EE7B19" w14:paraId="667BC780" w14:textId="77777777">
      <w:pPr>
        <w:spacing w:after="0" w:line="240" w:lineRule="auto"/>
        <w:jc w:val="both"/>
        <w:rPr>
          <w:rFonts w:ascii="Verdana" w:hAnsi="Verdana"/>
        </w:rPr>
      </w:pPr>
    </w:p>
    <w:p w:rsidR="00EE7B19" w:rsidP="00DC0AE2" w:rsidRDefault="00EE7B19" w14:paraId="6DDBEAFF" w14:textId="77777777">
      <w:pPr>
        <w:spacing w:after="0" w:line="240" w:lineRule="auto"/>
        <w:jc w:val="both"/>
        <w:rPr>
          <w:rFonts w:ascii="Verdana" w:hAnsi="Verdana"/>
        </w:rPr>
      </w:pPr>
    </w:p>
    <w:p w:rsidR="00EE7B19" w:rsidP="00DC0AE2" w:rsidRDefault="00EE7B19" w14:paraId="30387E80" w14:textId="77777777">
      <w:pPr>
        <w:spacing w:after="0" w:line="240" w:lineRule="auto"/>
        <w:jc w:val="both"/>
        <w:rPr>
          <w:rFonts w:ascii="Verdana" w:hAnsi="Verdana"/>
        </w:rPr>
      </w:pPr>
    </w:p>
    <w:p w:rsidR="00EE7B19" w:rsidP="00DC0AE2" w:rsidRDefault="00EE7B19" w14:paraId="23332F98" w14:textId="77777777">
      <w:pPr>
        <w:spacing w:after="0" w:line="240" w:lineRule="auto"/>
        <w:jc w:val="both"/>
        <w:rPr>
          <w:rFonts w:ascii="Verdana" w:hAnsi="Verdana"/>
        </w:rPr>
      </w:pPr>
    </w:p>
    <w:p w:rsidR="00EE7B19" w:rsidP="00DC0AE2" w:rsidRDefault="00EE7B19" w14:paraId="7C443490" w14:textId="77777777">
      <w:pPr>
        <w:spacing w:after="0" w:line="240" w:lineRule="auto"/>
        <w:jc w:val="both"/>
        <w:rPr>
          <w:rFonts w:ascii="Verdana" w:hAnsi="Verdana"/>
        </w:rPr>
      </w:pPr>
    </w:p>
    <w:p w:rsidR="00EE7B19" w:rsidP="00DC0AE2" w:rsidRDefault="00EE7B19" w14:paraId="39BD3D9D" w14:textId="77777777">
      <w:pPr>
        <w:spacing w:after="0" w:line="240" w:lineRule="auto"/>
        <w:jc w:val="both"/>
        <w:rPr>
          <w:rFonts w:ascii="Verdana" w:hAnsi="Verdana"/>
        </w:rPr>
      </w:pPr>
    </w:p>
    <w:p w:rsidR="00EE7B19" w:rsidP="00DC0AE2" w:rsidRDefault="00EE7B19" w14:paraId="56EC1888" w14:textId="77777777">
      <w:pPr>
        <w:spacing w:after="0" w:line="240" w:lineRule="auto"/>
        <w:jc w:val="both"/>
        <w:rPr>
          <w:rFonts w:ascii="Verdana" w:hAnsi="Verdana"/>
        </w:rPr>
      </w:pPr>
    </w:p>
    <w:p w:rsidR="00EE7B19" w:rsidP="00DC0AE2" w:rsidRDefault="00EE7B19" w14:paraId="6CDF18B9" w14:textId="77777777">
      <w:pPr>
        <w:spacing w:after="0" w:line="240" w:lineRule="auto"/>
        <w:jc w:val="both"/>
        <w:rPr>
          <w:rFonts w:ascii="Verdana" w:hAnsi="Verdana"/>
        </w:rPr>
      </w:pPr>
    </w:p>
    <w:p w:rsidR="00EE7B19" w:rsidP="00DC0AE2" w:rsidRDefault="00EE7B19" w14:paraId="391CDFFD" w14:textId="77777777">
      <w:pPr>
        <w:spacing w:after="0" w:line="240" w:lineRule="auto"/>
        <w:jc w:val="both"/>
        <w:rPr>
          <w:rFonts w:ascii="Verdana" w:hAnsi="Verdana"/>
        </w:rPr>
      </w:pPr>
    </w:p>
    <w:p w:rsidR="00EE7B19" w:rsidP="00DC0AE2" w:rsidRDefault="00EE7B19" w14:paraId="31E5A221" w14:textId="77777777">
      <w:pPr>
        <w:spacing w:after="0" w:line="240" w:lineRule="auto"/>
        <w:jc w:val="both"/>
        <w:rPr>
          <w:rFonts w:ascii="Verdana" w:hAnsi="Verdana"/>
        </w:rPr>
      </w:pPr>
    </w:p>
    <w:p w:rsidR="00EE7B19" w:rsidP="00DC0AE2" w:rsidRDefault="00EE7B19" w14:paraId="11D4E088" w14:textId="77777777">
      <w:pPr>
        <w:spacing w:after="0" w:line="240" w:lineRule="auto"/>
        <w:jc w:val="both"/>
        <w:rPr>
          <w:rFonts w:ascii="Verdana" w:hAnsi="Verdana"/>
        </w:rPr>
      </w:pPr>
    </w:p>
    <w:p w:rsidR="00EE7B19" w:rsidP="00DC0AE2" w:rsidRDefault="00EE7B19" w14:paraId="4CFECC68" w14:textId="77777777">
      <w:pPr>
        <w:spacing w:after="0" w:line="240" w:lineRule="auto"/>
        <w:jc w:val="both"/>
        <w:rPr>
          <w:rFonts w:ascii="Verdana" w:hAnsi="Verdana"/>
        </w:rPr>
      </w:pPr>
    </w:p>
    <w:p w:rsidR="00EE7B19" w:rsidP="00DC0AE2" w:rsidRDefault="00EE7B19" w14:paraId="2D3DCB86" w14:textId="77777777">
      <w:pPr>
        <w:spacing w:after="0" w:line="240" w:lineRule="auto"/>
        <w:jc w:val="both"/>
        <w:rPr>
          <w:rFonts w:ascii="Verdana" w:hAnsi="Verdana"/>
        </w:rPr>
      </w:pPr>
    </w:p>
    <w:p w:rsidR="00EE7B19" w:rsidP="00DC0AE2" w:rsidRDefault="00EE7B19" w14:paraId="5633BF2F" w14:textId="77777777">
      <w:pPr>
        <w:spacing w:after="0" w:line="240" w:lineRule="auto"/>
        <w:jc w:val="both"/>
        <w:rPr>
          <w:rFonts w:ascii="Verdana" w:hAnsi="Verdana"/>
        </w:rPr>
      </w:pPr>
    </w:p>
    <w:p w:rsidR="00EE7B19" w:rsidP="00DC0AE2" w:rsidRDefault="00EE7B19" w14:paraId="67CAA061" w14:textId="77777777">
      <w:pPr>
        <w:spacing w:after="0" w:line="240" w:lineRule="auto"/>
        <w:jc w:val="both"/>
        <w:rPr>
          <w:rFonts w:ascii="Verdana" w:hAnsi="Verdana"/>
        </w:rPr>
      </w:pPr>
    </w:p>
    <w:p w:rsidR="00EE7B19" w:rsidP="00DC0AE2" w:rsidRDefault="00EE7B19" w14:paraId="122EFD19" w14:textId="77777777">
      <w:pPr>
        <w:spacing w:after="0" w:line="240" w:lineRule="auto"/>
        <w:jc w:val="both"/>
        <w:rPr>
          <w:rFonts w:ascii="Verdana" w:hAnsi="Verdana"/>
        </w:rPr>
      </w:pPr>
    </w:p>
    <w:p w:rsidR="00EE7B19" w:rsidP="00DC0AE2" w:rsidRDefault="00EE7B19" w14:paraId="13192437" w14:textId="77777777">
      <w:pPr>
        <w:spacing w:after="0" w:line="240" w:lineRule="auto"/>
        <w:jc w:val="both"/>
        <w:rPr>
          <w:rFonts w:ascii="Verdana" w:hAnsi="Verdana"/>
        </w:rPr>
      </w:pPr>
    </w:p>
    <w:p w:rsidR="00EE7B19" w:rsidP="00DC0AE2" w:rsidRDefault="00EE7B19" w14:paraId="3CEAFF52" w14:textId="77777777">
      <w:pPr>
        <w:spacing w:after="0" w:line="240" w:lineRule="auto"/>
        <w:jc w:val="both"/>
        <w:rPr>
          <w:rFonts w:ascii="Verdana" w:hAnsi="Verdana"/>
        </w:rPr>
      </w:pPr>
    </w:p>
    <w:p w:rsidR="00EE7B19" w:rsidP="00DC0AE2" w:rsidRDefault="00EE7B19" w14:paraId="469D7818" w14:textId="77777777">
      <w:pPr>
        <w:spacing w:after="0" w:line="240" w:lineRule="auto"/>
        <w:jc w:val="both"/>
        <w:rPr>
          <w:rFonts w:ascii="Verdana" w:hAnsi="Verdana"/>
        </w:rPr>
      </w:pPr>
    </w:p>
    <w:p w:rsidR="00EE7B19" w:rsidP="00DC0AE2" w:rsidRDefault="00EE7B19" w14:paraId="1657674B" w14:textId="77777777">
      <w:pPr>
        <w:spacing w:after="0" w:line="240" w:lineRule="auto"/>
        <w:jc w:val="both"/>
        <w:rPr>
          <w:rFonts w:ascii="Verdana" w:hAnsi="Verdana"/>
        </w:rPr>
      </w:pPr>
    </w:p>
    <w:p w:rsidR="00EE7B19" w:rsidP="00DC0AE2" w:rsidRDefault="00EE7B19" w14:paraId="3900B28E" w14:textId="77777777">
      <w:pPr>
        <w:spacing w:after="0" w:line="240" w:lineRule="auto"/>
        <w:jc w:val="both"/>
        <w:rPr>
          <w:rFonts w:ascii="Verdana" w:hAnsi="Verdana"/>
        </w:rPr>
      </w:pPr>
    </w:p>
    <w:p w:rsidR="00EE7B19" w:rsidP="00DC0AE2" w:rsidRDefault="00EE7B19" w14:paraId="2F9098D5" w14:textId="77777777">
      <w:pPr>
        <w:spacing w:after="0" w:line="240" w:lineRule="auto"/>
        <w:jc w:val="both"/>
        <w:rPr>
          <w:rFonts w:ascii="Verdana" w:hAnsi="Verdana"/>
        </w:rPr>
      </w:pPr>
    </w:p>
    <w:p w:rsidR="00EE7B19" w:rsidP="00DC0AE2" w:rsidRDefault="00EE7B19" w14:paraId="21A7EF4E" w14:textId="77777777">
      <w:pPr>
        <w:spacing w:after="0" w:line="240" w:lineRule="auto"/>
        <w:jc w:val="both"/>
        <w:rPr>
          <w:rFonts w:ascii="Verdana" w:hAnsi="Verdana"/>
        </w:rPr>
      </w:pPr>
    </w:p>
    <w:p w:rsidR="00EE7B19" w:rsidP="00DC0AE2" w:rsidRDefault="00EE7B19" w14:paraId="40E4333F" w14:textId="77777777">
      <w:pPr>
        <w:spacing w:after="0" w:line="240" w:lineRule="auto"/>
        <w:jc w:val="both"/>
        <w:rPr>
          <w:rFonts w:ascii="Verdana" w:hAnsi="Verdana"/>
        </w:rPr>
      </w:pPr>
    </w:p>
    <w:p w:rsidR="00EE7B19" w:rsidP="00DC0AE2" w:rsidRDefault="00EE7B19" w14:paraId="131BFBFA" w14:textId="77777777">
      <w:pPr>
        <w:spacing w:after="0" w:line="240" w:lineRule="auto"/>
        <w:jc w:val="both"/>
        <w:rPr>
          <w:rFonts w:ascii="Verdana" w:hAnsi="Verdana"/>
        </w:rPr>
      </w:pPr>
    </w:p>
    <w:p w:rsidR="00EE7B19" w:rsidP="00DC0AE2" w:rsidRDefault="00EE7B19" w14:paraId="1EBFF2CC" w14:textId="77777777">
      <w:pPr>
        <w:spacing w:after="0" w:line="240" w:lineRule="auto"/>
        <w:jc w:val="both"/>
        <w:rPr>
          <w:rFonts w:ascii="Verdana" w:hAnsi="Verdana"/>
        </w:rPr>
      </w:pPr>
    </w:p>
    <w:p w:rsidRPr="00EE7B19" w:rsidR="00EE7B19" w:rsidP="00EE7B19" w:rsidRDefault="00EE7B19" w14:paraId="055ECB8F" w14:textId="192BC24B">
      <w:pPr>
        <w:pStyle w:val="Ttulo1"/>
        <w:spacing w:before="0" w:after="0"/>
        <w:ind w:left="567"/>
        <w:rPr>
          <w:rFonts w:ascii="Verdana" w:hAnsi="Verdana" w:cs="Tahoma"/>
          <w:b/>
          <w:bCs/>
          <w:color w:val="000000" w:themeColor="text1"/>
          <w:sz w:val="32"/>
          <w:szCs w:val="32"/>
        </w:rPr>
      </w:pPr>
      <w:r w:rsidRPr="00EE7B19">
        <w:rPr>
          <w:rFonts w:ascii="Verdana" w:hAnsi="Verdana" w:cs="Tahoma"/>
          <w:b/>
          <w:bCs/>
          <w:color w:val="000000" w:themeColor="text1"/>
          <w:sz w:val="32"/>
          <w:szCs w:val="32"/>
        </w:rPr>
        <w:lastRenderedPageBreak/>
        <w:t>10. ALCANCE</w:t>
      </w:r>
    </w:p>
    <w:p w:rsidR="00EE7B19" w:rsidP="00EE7B19" w:rsidRDefault="00EE7B19" w14:paraId="20B3E286" w14:textId="77777777">
      <w:pPr>
        <w:spacing w:after="120"/>
        <w:rPr>
          <w:rFonts w:ascii="Calibri" w:hAnsi="Calibri" w:cs="Calibri"/>
          <w:b/>
          <w:color w:val="000000"/>
          <w:sz w:val="28"/>
          <w:szCs w:val="28"/>
        </w:rPr>
      </w:pPr>
    </w:p>
    <w:p w:rsidRPr="004F399F" w:rsidR="00EE7B19" w:rsidP="004F399F" w:rsidRDefault="00EE7B19" w14:paraId="300603A6"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 xml:space="preserve">Establece el alcance de la política. </w:t>
      </w:r>
    </w:p>
    <w:p w:rsidRPr="004F399F" w:rsidR="00EE7B19" w:rsidP="004F399F" w:rsidRDefault="00EE7B19" w14:paraId="71C6D064"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 xml:space="preserve">“Esta política aplica al uso de la información, dispositivos electrónicos y de cómputo y recursos de red que interconectan a la institución con redes internas y sistemas de negocios, propios o de terceros. </w:t>
      </w:r>
    </w:p>
    <w:p w:rsidRPr="004F399F" w:rsidR="00EE7B19" w:rsidP="004F399F" w:rsidRDefault="00EE7B19" w14:paraId="73358B67"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Esta política aplica a los empleados, contratistas, consultores, temporales y otros trabajadores de la institución, incluyendo a personal de terceros. Esta política aplica a los equipos propios y contratados”.</w:t>
      </w:r>
    </w:p>
    <w:p w:rsidR="00EE7B19" w:rsidP="00DC0AE2" w:rsidRDefault="00EE7B19" w14:paraId="07758E8C" w14:textId="77777777">
      <w:pPr>
        <w:spacing w:after="0" w:line="240" w:lineRule="auto"/>
        <w:jc w:val="both"/>
        <w:rPr>
          <w:rFonts w:ascii="Verdana" w:hAnsi="Verdana"/>
        </w:rPr>
      </w:pPr>
    </w:p>
    <w:p w:rsidR="00EE7B19" w:rsidP="00DC0AE2" w:rsidRDefault="00EE7B19" w14:paraId="6AA1FE85" w14:textId="77777777">
      <w:pPr>
        <w:spacing w:after="0" w:line="240" w:lineRule="auto"/>
        <w:jc w:val="both"/>
        <w:rPr>
          <w:rFonts w:ascii="Verdana" w:hAnsi="Verdana"/>
        </w:rPr>
      </w:pPr>
    </w:p>
    <w:p w:rsidR="00EE7B19" w:rsidP="00DC0AE2" w:rsidRDefault="00EE7B19" w14:paraId="546B5AB3" w14:textId="77777777">
      <w:pPr>
        <w:spacing w:after="0" w:line="240" w:lineRule="auto"/>
        <w:jc w:val="both"/>
        <w:rPr>
          <w:rFonts w:ascii="Verdana" w:hAnsi="Verdana"/>
        </w:rPr>
      </w:pPr>
    </w:p>
    <w:p w:rsidR="00EE7B19" w:rsidP="00DC0AE2" w:rsidRDefault="00EE7B19" w14:paraId="0DA167E4" w14:textId="77777777">
      <w:pPr>
        <w:spacing w:after="0" w:line="240" w:lineRule="auto"/>
        <w:jc w:val="both"/>
        <w:rPr>
          <w:rFonts w:ascii="Verdana" w:hAnsi="Verdana"/>
        </w:rPr>
      </w:pPr>
    </w:p>
    <w:p w:rsidR="00EE7B19" w:rsidP="00DC0AE2" w:rsidRDefault="00EE7B19" w14:paraId="25EF05FA" w14:textId="77777777">
      <w:pPr>
        <w:spacing w:after="0" w:line="240" w:lineRule="auto"/>
        <w:jc w:val="both"/>
        <w:rPr>
          <w:rFonts w:ascii="Verdana" w:hAnsi="Verdana"/>
        </w:rPr>
      </w:pPr>
    </w:p>
    <w:p w:rsidR="00EE7B19" w:rsidP="00DC0AE2" w:rsidRDefault="00EE7B19" w14:paraId="69A71BBE" w14:textId="77777777">
      <w:pPr>
        <w:spacing w:after="0" w:line="240" w:lineRule="auto"/>
        <w:jc w:val="both"/>
        <w:rPr>
          <w:rFonts w:ascii="Verdana" w:hAnsi="Verdana"/>
        </w:rPr>
      </w:pPr>
    </w:p>
    <w:p w:rsidR="00EE7B19" w:rsidP="00DC0AE2" w:rsidRDefault="00EE7B19" w14:paraId="18AA3178" w14:textId="77777777">
      <w:pPr>
        <w:spacing w:after="0" w:line="240" w:lineRule="auto"/>
        <w:jc w:val="both"/>
        <w:rPr>
          <w:rFonts w:ascii="Verdana" w:hAnsi="Verdana"/>
        </w:rPr>
      </w:pPr>
    </w:p>
    <w:p w:rsidR="00EE7B19" w:rsidP="00DC0AE2" w:rsidRDefault="00EE7B19" w14:paraId="1949AA31" w14:textId="77777777">
      <w:pPr>
        <w:spacing w:after="0" w:line="240" w:lineRule="auto"/>
        <w:jc w:val="both"/>
        <w:rPr>
          <w:rFonts w:ascii="Verdana" w:hAnsi="Verdana"/>
        </w:rPr>
      </w:pPr>
    </w:p>
    <w:p w:rsidR="00EE7B19" w:rsidP="00DC0AE2" w:rsidRDefault="00EE7B19" w14:paraId="00AFD392" w14:textId="77777777">
      <w:pPr>
        <w:spacing w:after="0" w:line="240" w:lineRule="auto"/>
        <w:jc w:val="both"/>
        <w:rPr>
          <w:rFonts w:ascii="Verdana" w:hAnsi="Verdana"/>
        </w:rPr>
      </w:pPr>
    </w:p>
    <w:p w:rsidR="00EE7B19" w:rsidP="00DC0AE2" w:rsidRDefault="00EE7B19" w14:paraId="5C70E029" w14:textId="77777777">
      <w:pPr>
        <w:spacing w:after="0" w:line="240" w:lineRule="auto"/>
        <w:jc w:val="both"/>
        <w:rPr>
          <w:rFonts w:ascii="Verdana" w:hAnsi="Verdana"/>
        </w:rPr>
      </w:pPr>
    </w:p>
    <w:p w:rsidR="00EE7B19" w:rsidP="00DC0AE2" w:rsidRDefault="00EE7B19" w14:paraId="51972C5C" w14:textId="77777777">
      <w:pPr>
        <w:spacing w:after="0" w:line="240" w:lineRule="auto"/>
        <w:jc w:val="both"/>
        <w:rPr>
          <w:rFonts w:ascii="Verdana" w:hAnsi="Verdana"/>
        </w:rPr>
      </w:pPr>
    </w:p>
    <w:p w:rsidR="00EE7B19" w:rsidP="00DC0AE2" w:rsidRDefault="00EE7B19" w14:paraId="65F8AC76" w14:textId="77777777">
      <w:pPr>
        <w:spacing w:after="0" w:line="240" w:lineRule="auto"/>
        <w:jc w:val="both"/>
        <w:rPr>
          <w:rFonts w:ascii="Verdana" w:hAnsi="Verdana"/>
        </w:rPr>
      </w:pPr>
    </w:p>
    <w:p w:rsidR="00EE7B19" w:rsidP="00DC0AE2" w:rsidRDefault="00EE7B19" w14:paraId="79961AD1" w14:textId="77777777">
      <w:pPr>
        <w:spacing w:after="0" w:line="240" w:lineRule="auto"/>
        <w:jc w:val="both"/>
        <w:rPr>
          <w:rFonts w:ascii="Verdana" w:hAnsi="Verdana"/>
        </w:rPr>
      </w:pPr>
    </w:p>
    <w:p w:rsidR="00EE7B19" w:rsidP="00DC0AE2" w:rsidRDefault="00EE7B19" w14:paraId="3D6C6BD6" w14:textId="77777777">
      <w:pPr>
        <w:spacing w:after="0" w:line="240" w:lineRule="auto"/>
        <w:jc w:val="both"/>
        <w:rPr>
          <w:rFonts w:ascii="Verdana" w:hAnsi="Verdana"/>
        </w:rPr>
      </w:pPr>
    </w:p>
    <w:p w:rsidR="00EE7B19" w:rsidP="00DC0AE2" w:rsidRDefault="00EE7B19" w14:paraId="411C14CA" w14:textId="77777777">
      <w:pPr>
        <w:spacing w:after="0" w:line="240" w:lineRule="auto"/>
        <w:jc w:val="both"/>
        <w:rPr>
          <w:rFonts w:ascii="Verdana" w:hAnsi="Verdana"/>
        </w:rPr>
      </w:pPr>
    </w:p>
    <w:p w:rsidR="00EE7B19" w:rsidP="00DC0AE2" w:rsidRDefault="00EE7B19" w14:paraId="274BA652" w14:textId="77777777">
      <w:pPr>
        <w:spacing w:after="0" w:line="240" w:lineRule="auto"/>
        <w:jc w:val="both"/>
        <w:rPr>
          <w:rFonts w:ascii="Verdana" w:hAnsi="Verdana"/>
        </w:rPr>
      </w:pPr>
    </w:p>
    <w:p w:rsidR="00EE7B19" w:rsidP="00DC0AE2" w:rsidRDefault="00EE7B19" w14:paraId="377B3810" w14:textId="77777777">
      <w:pPr>
        <w:spacing w:after="0" w:line="240" w:lineRule="auto"/>
        <w:jc w:val="both"/>
        <w:rPr>
          <w:rFonts w:ascii="Verdana" w:hAnsi="Verdana"/>
        </w:rPr>
      </w:pPr>
    </w:p>
    <w:p w:rsidR="00EE7B19" w:rsidP="00DC0AE2" w:rsidRDefault="00EE7B19" w14:paraId="04966288" w14:textId="77777777">
      <w:pPr>
        <w:spacing w:after="0" w:line="240" w:lineRule="auto"/>
        <w:jc w:val="both"/>
        <w:rPr>
          <w:rFonts w:ascii="Verdana" w:hAnsi="Verdana"/>
        </w:rPr>
      </w:pPr>
    </w:p>
    <w:p w:rsidR="00EE7B19" w:rsidP="00DC0AE2" w:rsidRDefault="00EE7B19" w14:paraId="1DBA6439" w14:textId="77777777">
      <w:pPr>
        <w:spacing w:after="0" w:line="240" w:lineRule="auto"/>
        <w:jc w:val="both"/>
        <w:rPr>
          <w:rFonts w:ascii="Verdana" w:hAnsi="Verdana"/>
        </w:rPr>
      </w:pPr>
    </w:p>
    <w:p w:rsidR="00EE7B19" w:rsidP="00DC0AE2" w:rsidRDefault="00EE7B19" w14:paraId="2C30F873" w14:textId="77777777">
      <w:pPr>
        <w:spacing w:after="0" w:line="240" w:lineRule="auto"/>
        <w:jc w:val="both"/>
        <w:rPr>
          <w:rFonts w:ascii="Verdana" w:hAnsi="Verdana"/>
        </w:rPr>
      </w:pPr>
    </w:p>
    <w:p w:rsidR="00EE7B19" w:rsidP="00DC0AE2" w:rsidRDefault="00EE7B19" w14:paraId="4B08F71C" w14:textId="77777777">
      <w:pPr>
        <w:spacing w:after="0" w:line="240" w:lineRule="auto"/>
        <w:jc w:val="both"/>
        <w:rPr>
          <w:rFonts w:ascii="Verdana" w:hAnsi="Verdana"/>
        </w:rPr>
      </w:pPr>
    </w:p>
    <w:p w:rsidR="00EE7B19" w:rsidP="00DC0AE2" w:rsidRDefault="00EE7B19" w14:paraId="481E1EC3" w14:textId="77777777">
      <w:pPr>
        <w:spacing w:after="0" w:line="240" w:lineRule="auto"/>
        <w:jc w:val="both"/>
        <w:rPr>
          <w:rFonts w:ascii="Verdana" w:hAnsi="Verdana"/>
        </w:rPr>
      </w:pPr>
    </w:p>
    <w:p w:rsidR="00EE7B19" w:rsidP="00DC0AE2" w:rsidRDefault="00EE7B19" w14:paraId="787C1F22" w14:textId="77777777">
      <w:pPr>
        <w:spacing w:after="0" w:line="240" w:lineRule="auto"/>
        <w:jc w:val="both"/>
        <w:rPr>
          <w:rFonts w:ascii="Verdana" w:hAnsi="Verdana"/>
        </w:rPr>
      </w:pPr>
    </w:p>
    <w:p w:rsidR="00EE7B19" w:rsidP="00DC0AE2" w:rsidRDefault="00EE7B19" w14:paraId="7F3A15B5" w14:textId="77777777">
      <w:pPr>
        <w:spacing w:after="0" w:line="240" w:lineRule="auto"/>
        <w:jc w:val="both"/>
        <w:rPr>
          <w:rFonts w:ascii="Verdana" w:hAnsi="Verdana"/>
        </w:rPr>
      </w:pPr>
    </w:p>
    <w:p w:rsidR="00EE7B19" w:rsidP="00DC0AE2" w:rsidRDefault="00EE7B19" w14:paraId="5CC27C9C" w14:textId="77777777">
      <w:pPr>
        <w:spacing w:after="0" w:line="240" w:lineRule="auto"/>
        <w:jc w:val="both"/>
        <w:rPr>
          <w:rFonts w:ascii="Verdana" w:hAnsi="Verdana"/>
        </w:rPr>
      </w:pPr>
    </w:p>
    <w:p w:rsidRPr="00EE7B19" w:rsidR="00EE7B19" w:rsidP="00DC0AE2" w:rsidRDefault="00EE7B19" w14:paraId="4AAE2D04" w14:textId="77777777">
      <w:pPr>
        <w:spacing w:after="0" w:line="240" w:lineRule="auto"/>
        <w:jc w:val="both"/>
        <w:rPr>
          <w:rFonts w:ascii="Verdana" w:hAnsi="Verdana"/>
          <w:sz w:val="32"/>
          <w:szCs w:val="32"/>
        </w:rPr>
      </w:pPr>
    </w:p>
    <w:p w:rsidRPr="00EE7B19" w:rsidR="00EE7B19" w:rsidP="00EE7B19" w:rsidRDefault="00EE7B19" w14:paraId="31BD4B5A" w14:textId="79B2E16D">
      <w:pPr>
        <w:pStyle w:val="Ttulo1"/>
        <w:spacing w:before="0" w:after="0"/>
        <w:ind w:left="360"/>
        <w:rPr>
          <w:rFonts w:ascii="Verdana" w:hAnsi="Verdana" w:cs="Tahoma"/>
          <w:b/>
          <w:bCs/>
          <w:color w:val="000000" w:themeColor="text1"/>
          <w:sz w:val="32"/>
          <w:szCs w:val="32"/>
        </w:rPr>
      </w:pPr>
      <w:r w:rsidRPr="00EE7B19">
        <w:rPr>
          <w:rFonts w:ascii="Verdana" w:hAnsi="Verdana" w:cs="Tahoma"/>
          <w:b/>
          <w:bCs/>
          <w:color w:val="000000" w:themeColor="text1"/>
          <w:sz w:val="32"/>
          <w:szCs w:val="32"/>
        </w:rPr>
        <w:lastRenderedPageBreak/>
        <w:t>11. DESCRIPCIÓN DE LA POLITICA DE GESTION DE TI</w:t>
      </w:r>
    </w:p>
    <w:p w:rsidR="00EE7B19" w:rsidP="00EE7B19" w:rsidRDefault="00EE7B19" w14:paraId="46009383" w14:textId="77777777">
      <w:pPr>
        <w:rPr>
          <w:rFonts w:ascii="Calibri" w:hAnsi="Calibri" w:cs="Calibri"/>
          <w:b/>
          <w:color w:val="000000"/>
          <w:sz w:val="28"/>
          <w:szCs w:val="28"/>
        </w:rPr>
      </w:pPr>
    </w:p>
    <w:p w:rsidRPr="004F399F" w:rsidR="00EE7B19" w:rsidP="004F399F" w:rsidRDefault="00EE7B19" w14:paraId="1F27DDEF"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Describe en detalle la política.</w:t>
      </w:r>
    </w:p>
    <w:p w:rsidRPr="004F399F" w:rsidR="00EE7B19" w:rsidP="004F399F" w:rsidRDefault="00EE7B19" w14:paraId="5779EF64" w14:textId="77777777">
      <w:pPr>
        <w:jc w:val="both"/>
        <w:rPr>
          <w:rFonts w:ascii="Verdana" w:hAnsi="Verdana"/>
          <w:sz w:val="28"/>
          <w:szCs w:val="28"/>
        </w:rPr>
      </w:pPr>
    </w:p>
    <w:p w:rsidR="00EE7B19" w:rsidP="004F399F" w:rsidRDefault="00EE7B19" w14:paraId="1DA1CB96" w14:textId="2611B33B">
      <w:pPr>
        <w:jc w:val="both"/>
        <w:rPr>
          <w:rFonts w:ascii="Verdana" w:hAnsi="Verdana"/>
          <w:b/>
          <w:bCs/>
          <w:sz w:val="28"/>
          <w:szCs w:val="28"/>
          <w:shd w:val="clear" w:color="auto" w:fill="FFFFFF"/>
        </w:rPr>
      </w:pPr>
      <w:r w:rsidRPr="004F399F">
        <w:rPr>
          <w:rFonts w:ascii="Verdana" w:hAnsi="Verdana"/>
          <w:sz w:val="28"/>
          <w:szCs w:val="28"/>
          <w:shd w:val="clear" w:color="auto" w:fill="FFFFFF"/>
        </w:rPr>
        <w:t>Para aumentar la productividad, flexibilidad y dinámica del MinCIT y del Estado, en cuanto a TI, se debe actuar en conjunto con ayuda de lineamientos, guías y estándares que faciliten la gestión de los recursos y proyectos y conlleven a resultados más eficientes. La Gestión de las Tecnologías de la Información, habilita tecnológicamente las líneas estratégicas de cada uno de los sectores que estructuran la Entidad, con la Información como elemento transformador, sobre Sistemas de Información confiables e interoperables y contando con Servicios Tecnológicos dinámicos y disponibles.</w:t>
      </w:r>
    </w:p>
    <w:p w:rsidRPr="004F399F" w:rsidR="004F399F" w:rsidP="004F399F" w:rsidRDefault="004F399F" w14:paraId="2A87DB68" w14:textId="77777777">
      <w:pPr>
        <w:jc w:val="both"/>
        <w:rPr>
          <w:rFonts w:ascii="Verdana" w:hAnsi="Verdana"/>
          <w:b/>
          <w:bCs/>
          <w:sz w:val="28"/>
          <w:szCs w:val="28"/>
          <w:shd w:val="clear" w:color="auto" w:fill="FFFFFF"/>
        </w:rPr>
      </w:pPr>
    </w:p>
    <w:p w:rsidRPr="004F399F" w:rsidR="00EE7B19" w:rsidP="004F399F" w:rsidRDefault="00EE7B19" w14:paraId="630BF25C"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Describa a continuación los lineamientos asociados a cada procedimiento en materia de proceso de Gestión de T.I.</w:t>
      </w:r>
    </w:p>
    <w:p w:rsidR="00EE7B19" w:rsidP="00DC0AE2" w:rsidRDefault="00EE7B19" w14:paraId="38AB8614" w14:textId="77777777">
      <w:pPr>
        <w:spacing w:after="0" w:line="240" w:lineRule="auto"/>
        <w:jc w:val="both"/>
        <w:rPr>
          <w:rFonts w:ascii="Verdana" w:hAnsi="Verdana"/>
        </w:rPr>
      </w:pPr>
    </w:p>
    <w:p w:rsidR="00EE7B19" w:rsidP="00DC0AE2" w:rsidRDefault="00EE7B19" w14:paraId="2BE85216" w14:textId="77777777">
      <w:pPr>
        <w:spacing w:after="0" w:line="240" w:lineRule="auto"/>
        <w:jc w:val="both"/>
        <w:rPr>
          <w:rFonts w:ascii="Verdana" w:hAnsi="Verdana"/>
        </w:rPr>
      </w:pPr>
    </w:p>
    <w:p w:rsidR="00EE7B19" w:rsidP="00DC0AE2" w:rsidRDefault="00EE7B19" w14:paraId="4A940492" w14:textId="77777777">
      <w:pPr>
        <w:spacing w:after="0" w:line="240" w:lineRule="auto"/>
        <w:jc w:val="both"/>
        <w:rPr>
          <w:rFonts w:ascii="Verdana" w:hAnsi="Verdana"/>
        </w:rPr>
      </w:pPr>
    </w:p>
    <w:p w:rsidR="00EE7B19" w:rsidP="00DC0AE2" w:rsidRDefault="00EE7B19" w14:paraId="6D73F7DA" w14:textId="77777777">
      <w:pPr>
        <w:spacing w:after="0" w:line="240" w:lineRule="auto"/>
        <w:jc w:val="both"/>
        <w:rPr>
          <w:rFonts w:ascii="Verdana" w:hAnsi="Verdana"/>
        </w:rPr>
      </w:pPr>
    </w:p>
    <w:p w:rsidR="00EE7B19" w:rsidP="00DC0AE2" w:rsidRDefault="00EE7B19" w14:paraId="53AFDAB0" w14:textId="77777777">
      <w:pPr>
        <w:spacing w:after="0" w:line="240" w:lineRule="auto"/>
        <w:jc w:val="both"/>
        <w:rPr>
          <w:rFonts w:ascii="Verdana" w:hAnsi="Verdana"/>
        </w:rPr>
      </w:pPr>
    </w:p>
    <w:p w:rsidR="00EE7B19" w:rsidP="00DC0AE2" w:rsidRDefault="00EE7B19" w14:paraId="25AF7519" w14:textId="77777777">
      <w:pPr>
        <w:spacing w:after="0" w:line="240" w:lineRule="auto"/>
        <w:jc w:val="both"/>
        <w:rPr>
          <w:rFonts w:ascii="Verdana" w:hAnsi="Verdana"/>
        </w:rPr>
      </w:pPr>
    </w:p>
    <w:p w:rsidR="00EE7B19" w:rsidP="00DC0AE2" w:rsidRDefault="00EE7B19" w14:paraId="386E6423" w14:textId="77777777">
      <w:pPr>
        <w:spacing w:after="0" w:line="240" w:lineRule="auto"/>
        <w:jc w:val="both"/>
        <w:rPr>
          <w:rFonts w:ascii="Verdana" w:hAnsi="Verdana"/>
        </w:rPr>
      </w:pPr>
    </w:p>
    <w:p w:rsidR="00EE7B19" w:rsidP="00DC0AE2" w:rsidRDefault="00EE7B19" w14:paraId="71BCBBF8" w14:textId="77777777">
      <w:pPr>
        <w:spacing w:after="0" w:line="240" w:lineRule="auto"/>
        <w:jc w:val="both"/>
        <w:rPr>
          <w:rFonts w:ascii="Verdana" w:hAnsi="Verdana"/>
        </w:rPr>
      </w:pPr>
    </w:p>
    <w:p w:rsidR="00EE7B19" w:rsidP="00DC0AE2" w:rsidRDefault="00EE7B19" w14:paraId="257CF401" w14:textId="77777777">
      <w:pPr>
        <w:spacing w:after="0" w:line="240" w:lineRule="auto"/>
        <w:jc w:val="both"/>
        <w:rPr>
          <w:rFonts w:ascii="Verdana" w:hAnsi="Verdana"/>
        </w:rPr>
      </w:pPr>
    </w:p>
    <w:p w:rsidR="00EE7B19" w:rsidP="00DC0AE2" w:rsidRDefault="00EE7B19" w14:paraId="6548278F" w14:textId="77777777">
      <w:pPr>
        <w:spacing w:after="0" w:line="240" w:lineRule="auto"/>
        <w:jc w:val="both"/>
        <w:rPr>
          <w:rFonts w:ascii="Verdana" w:hAnsi="Verdana"/>
        </w:rPr>
      </w:pPr>
    </w:p>
    <w:p w:rsidR="00EE7B19" w:rsidP="00DC0AE2" w:rsidRDefault="00EE7B19" w14:paraId="07842838" w14:textId="77777777">
      <w:pPr>
        <w:spacing w:after="0" w:line="240" w:lineRule="auto"/>
        <w:jc w:val="both"/>
        <w:rPr>
          <w:rFonts w:ascii="Verdana" w:hAnsi="Verdana"/>
        </w:rPr>
      </w:pPr>
    </w:p>
    <w:p w:rsidR="00EE7B19" w:rsidP="00DC0AE2" w:rsidRDefault="00EE7B19" w14:paraId="7E097511" w14:textId="77777777">
      <w:pPr>
        <w:spacing w:after="0" w:line="240" w:lineRule="auto"/>
        <w:jc w:val="both"/>
        <w:rPr>
          <w:rFonts w:ascii="Verdana" w:hAnsi="Verdana"/>
        </w:rPr>
      </w:pPr>
    </w:p>
    <w:p w:rsidR="00EE7B19" w:rsidP="00DC0AE2" w:rsidRDefault="00EE7B19" w14:paraId="43625C7A" w14:textId="77777777">
      <w:pPr>
        <w:spacing w:after="0" w:line="240" w:lineRule="auto"/>
        <w:jc w:val="both"/>
        <w:rPr>
          <w:rFonts w:ascii="Verdana" w:hAnsi="Verdana"/>
        </w:rPr>
      </w:pPr>
    </w:p>
    <w:p w:rsidR="00EE7B19" w:rsidP="00DC0AE2" w:rsidRDefault="00EE7B19" w14:paraId="251169D9" w14:textId="77777777">
      <w:pPr>
        <w:spacing w:after="0" w:line="240" w:lineRule="auto"/>
        <w:jc w:val="both"/>
        <w:rPr>
          <w:rFonts w:ascii="Verdana" w:hAnsi="Verdana"/>
        </w:rPr>
      </w:pPr>
    </w:p>
    <w:p w:rsidR="00EE7B19" w:rsidP="00DC0AE2" w:rsidRDefault="00EE7B19" w14:paraId="39AAEF98" w14:textId="77777777">
      <w:pPr>
        <w:spacing w:after="0" w:line="240" w:lineRule="auto"/>
        <w:jc w:val="both"/>
        <w:rPr>
          <w:rFonts w:ascii="Verdana" w:hAnsi="Verdana"/>
        </w:rPr>
      </w:pPr>
    </w:p>
    <w:p w:rsidR="00EE7B19" w:rsidP="00DC0AE2" w:rsidRDefault="00EE7B19" w14:paraId="38A879D6" w14:textId="77777777">
      <w:pPr>
        <w:spacing w:after="0" w:line="240" w:lineRule="auto"/>
        <w:jc w:val="both"/>
        <w:rPr>
          <w:rFonts w:ascii="Verdana" w:hAnsi="Verdana"/>
        </w:rPr>
      </w:pPr>
    </w:p>
    <w:p w:rsidR="00EE7B19" w:rsidP="00DC0AE2" w:rsidRDefault="00EE7B19" w14:paraId="313C9949" w14:textId="77777777">
      <w:pPr>
        <w:spacing w:after="0" w:line="240" w:lineRule="auto"/>
        <w:jc w:val="both"/>
        <w:rPr>
          <w:rFonts w:ascii="Verdana" w:hAnsi="Verdana"/>
        </w:rPr>
      </w:pPr>
    </w:p>
    <w:p w:rsidR="00EE7B19" w:rsidP="00DC0AE2" w:rsidRDefault="00EE7B19" w14:paraId="50126043" w14:textId="77777777">
      <w:pPr>
        <w:spacing w:after="0" w:line="240" w:lineRule="auto"/>
        <w:jc w:val="both"/>
        <w:rPr>
          <w:rFonts w:ascii="Verdana" w:hAnsi="Verdana"/>
        </w:rPr>
      </w:pPr>
    </w:p>
    <w:p w:rsidR="00EE7B19" w:rsidP="00DC0AE2" w:rsidRDefault="00EE7B19" w14:paraId="5FCEDADF" w14:textId="77777777">
      <w:pPr>
        <w:spacing w:after="0" w:line="240" w:lineRule="auto"/>
        <w:jc w:val="both"/>
        <w:rPr>
          <w:rFonts w:ascii="Verdana" w:hAnsi="Verdana"/>
        </w:rPr>
      </w:pPr>
    </w:p>
    <w:p w:rsidR="00EE7B19" w:rsidP="00DC0AE2" w:rsidRDefault="00EE7B19" w14:paraId="3FD2C20D" w14:textId="77777777">
      <w:pPr>
        <w:spacing w:after="0" w:line="240" w:lineRule="auto"/>
        <w:jc w:val="both"/>
        <w:rPr>
          <w:rFonts w:ascii="Verdana" w:hAnsi="Verdana"/>
        </w:rPr>
      </w:pPr>
    </w:p>
    <w:p w:rsidRPr="00EE7B19" w:rsidR="00EE7B19" w:rsidP="00EE7B19" w:rsidRDefault="00EE7B19" w14:paraId="177C8866" w14:textId="61F710A9">
      <w:pPr>
        <w:pStyle w:val="Ttulo1"/>
        <w:spacing w:before="0" w:after="0"/>
        <w:ind w:left="567"/>
        <w:rPr>
          <w:rFonts w:ascii="Verdana" w:hAnsi="Verdana" w:cs="Tahoma"/>
          <w:b/>
          <w:bCs/>
          <w:color w:val="000000" w:themeColor="text1"/>
          <w:sz w:val="32"/>
          <w:szCs w:val="32"/>
        </w:rPr>
      </w:pPr>
      <w:bookmarkStart w:name="_Toc86403385" w:id="2"/>
      <w:r w:rsidRPr="00EE7B19">
        <w:rPr>
          <w:rFonts w:ascii="Verdana" w:hAnsi="Verdana" w:cs="Tahoma"/>
          <w:b/>
          <w:bCs/>
          <w:color w:val="000000" w:themeColor="text1"/>
          <w:sz w:val="32"/>
          <w:szCs w:val="32"/>
        </w:rPr>
        <w:t>12. CUMPLIMIENTO DE LA POLÍTICA</w:t>
      </w:r>
      <w:bookmarkEnd w:id="2"/>
    </w:p>
    <w:p w:rsidR="00EE7B19" w:rsidP="004F399F" w:rsidRDefault="00EE7B19" w14:paraId="1F896642" w14:textId="77777777">
      <w:pPr>
        <w:rPr>
          <w:shd w:val="clear" w:color="auto" w:fill="FFFFFF"/>
        </w:rPr>
      </w:pPr>
    </w:p>
    <w:p w:rsidRPr="004F399F" w:rsidR="00EE7B19" w:rsidP="004F399F" w:rsidRDefault="00EE7B19" w14:paraId="7524A41A"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 xml:space="preserve">Describe las acciones a tomar para verificar el cumplimiento de la política. </w:t>
      </w:r>
    </w:p>
    <w:p w:rsidRPr="004F399F" w:rsidR="00EE7B19" w:rsidP="004F399F" w:rsidRDefault="00EE7B19" w14:paraId="5259A6EB" w14:textId="2D3637C6">
      <w:pPr>
        <w:jc w:val="both"/>
        <w:rPr>
          <w:rFonts w:ascii="Verdana" w:hAnsi="Verdana"/>
          <w:b/>
          <w:bCs/>
          <w:sz w:val="28"/>
          <w:szCs w:val="28"/>
          <w:shd w:val="clear" w:color="auto" w:fill="FFFFFF"/>
        </w:rPr>
      </w:pPr>
      <w:r w:rsidRPr="004F399F">
        <w:rPr>
          <w:rFonts w:ascii="Verdana" w:hAnsi="Verdana"/>
          <w:sz w:val="28"/>
          <w:szCs w:val="28"/>
          <w:shd w:val="clear" w:color="auto" w:fill="FFFFFF"/>
        </w:rPr>
        <w:t xml:space="preserve">Medición del cumplimiento: Describe los mecanismos y métricas a utilizar para verificar el cumplimiento de la política. </w:t>
      </w:r>
    </w:p>
    <w:p w:rsidRPr="004F399F" w:rsidR="00EE7B19" w:rsidP="004F399F" w:rsidRDefault="00EE7B19" w14:paraId="607C8A04" w14:textId="5E470EFD">
      <w:pPr>
        <w:jc w:val="both"/>
        <w:rPr>
          <w:rFonts w:ascii="Verdana" w:hAnsi="Verdana"/>
          <w:sz w:val="28"/>
          <w:szCs w:val="28"/>
          <w:shd w:val="clear" w:color="auto" w:fill="FFFFFF"/>
        </w:rPr>
      </w:pPr>
      <w:r w:rsidRPr="004F399F">
        <w:rPr>
          <w:rFonts w:ascii="Verdana" w:hAnsi="Verdana"/>
          <w:sz w:val="28"/>
          <w:szCs w:val="28"/>
          <w:shd w:val="clear" w:color="auto" w:fill="FFFFFF"/>
        </w:rPr>
        <w:t xml:space="preserve">“La Dirección de tecnología verificará el cumplimiento de esta política a través de varios métodos incluyendo, pero no limitado a reportes de herramientas de monitoreo, generación y uso de métricas e indicadores, auditorías internas y externas y pruebas directas”. </w:t>
      </w:r>
    </w:p>
    <w:p w:rsidR="00EE7B19" w:rsidP="00EE7B19" w:rsidRDefault="00EE7B19" w14:paraId="777AB511" w14:textId="77777777"/>
    <w:p w:rsidRPr="00EE7B19" w:rsidR="00EE7B19" w:rsidP="00EE7B19" w:rsidRDefault="00EE7B19" w14:paraId="30939336" w14:textId="77777777"/>
    <w:p w:rsidRPr="00EE7B19" w:rsidR="00EE7B19" w:rsidP="00EE7B19" w:rsidRDefault="00EE7B19" w14:paraId="24C79DC3" w14:textId="75C3387F">
      <w:pPr>
        <w:pStyle w:val="Ttulo1"/>
        <w:spacing w:before="0" w:after="0"/>
        <w:ind w:left="567"/>
        <w:rPr>
          <w:rFonts w:ascii="Verdana" w:hAnsi="Verdana" w:cs="Tahoma"/>
          <w:b/>
          <w:bCs/>
          <w:color w:val="000000" w:themeColor="text1"/>
          <w:sz w:val="32"/>
          <w:szCs w:val="32"/>
        </w:rPr>
      </w:pPr>
      <w:r w:rsidRPr="00EE7B19">
        <w:rPr>
          <w:rFonts w:ascii="Verdana" w:hAnsi="Verdana" w:cs="Tahoma"/>
          <w:b/>
          <w:bCs/>
          <w:color w:val="000000" w:themeColor="text1"/>
          <w:sz w:val="32"/>
          <w:szCs w:val="32"/>
        </w:rPr>
        <w:t>13. EXCEPCIONES</w:t>
      </w:r>
    </w:p>
    <w:p w:rsidR="00EE7B19" w:rsidP="00EE7B19" w:rsidRDefault="00EE7B19" w14:paraId="16CAE169" w14:textId="77777777"/>
    <w:p w:rsidRPr="004F399F" w:rsidR="00EE7B19" w:rsidP="004F399F" w:rsidRDefault="00EE7B19" w14:paraId="38356EA0" w14:textId="430B9AE3">
      <w:pPr>
        <w:autoSpaceDE w:val="0"/>
        <w:autoSpaceDN w:val="0"/>
        <w:adjustRightInd w:val="0"/>
        <w:jc w:val="both"/>
        <w:rPr>
          <w:rFonts w:ascii="Verdana" w:hAnsi="Verdana" w:cs="Tahoma"/>
          <w:color w:val="000000"/>
          <w:kern w:val="32"/>
          <w:sz w:val="28"/>
          <w:szCs w:val="28"/>
          <w:shd w:val="clear" w:color="auto" w:fill="FFFFFF"/>
        </w:rPr>
      </w:pPr>
      <w:r w:rsidRPr="004F399F">
        <w:rPr>
          <w:rFonts w:ascii="Verdana" w:hAnsi="Verdana" w:cs="Tahoma"/>
          <w:color w:val="000000"/>
          <w:kern w:val="32"/>
          <w:sz w:val="28"/>
          <w:szCs w:val="28"/>
          <w:shd w:val="clear" w:color="auto" w:fill="FFFFFF"/>
        </w:rPr>
        <w:t xml:space="preserve">Describe las excepciones por las cuales no aplica la política, indicando las áreas, sitios, procesos o actividades donde no aplicaría. </w:t>
      </w:r>
    </w:p>
    <w:p w:rsidRPr="004F399F" w:rsidR="00EE7B19" w:rsidP="004F399F" w:rsidRDefault="00EE7B19" w14:paraId="74E1C7DD" w14:textId="77777777">
      <w:pPr>
        <w:autoSpaceDE w:val="0"/>
        <w:autoSpaceDN w:val="0"/>
        <w:adjustRightInd w:val="0"/>
        <w:jc w:val="both"/>
        <w:rPr>
          <w:rFonts w:ascii="Verdana" w:hAnsi="Verdana" w:cs="Tahoma"/>
          <w:color w:val="000000"/>
          <w:kern w:val="32"/>
          <w:sz w:val="28"/>
          <w:szCs w:val="28"/>
          <w:shd w:val="clear" w:color="auto" w:fill="FFFFFF"/>
        </w:rPr>
      </w:pPr>
      <w:r w:rsidRPr="004F399F">
        <w:rPr>
          <w:rFonts w:ascii="Verdana" w:hAnsi="Verdana" w:cs="Tahoma"/>
          <w:color w:val="000000"/>
          <w:kern w:val="32"/>
          <w:sz w:val="28"/>
          <w:szCs w:val="28"/>
          <w:shd w:val="clear" w:color="auto" w:fill="FFFFFF"/>
        </w:rPr>
        <w:t xml:space="preserve">“Cualquier excepción a la política debe ser aprobada por la Dirección de tecnología con anticipación”. </w:t>
      </w:r>
    </w:p>
    <w:p w:rsidR="00EE7B19" w:rsidP="00EE7B19" w:rsidRDefault="00EE7B19" w14:paraId="0B488D5B"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7C38846B"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3A87DED"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2B1910EE"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7255D31D"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134587B"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6581F16A" w14:textId="77777777">
      <w:pPr>
        <w:autoSpaceDE w:val="0"/>
        <w:autoSpaceDN w:val="0"/>
        <w:adjustRightInd w:val="0"/>
        <w:ind w:left="708"/>
        <w:jc w:val="both"/>
        <w:rPr>
          <w:rFonts w:ascii="Tahoma" w:hAnsi="Tahoma" w:cs="Tahoma"/>
          <w:color w:val="000000"/>
          <w:kern w:val="32"/>
          <w:sz w:val="28"/>
          <w:szCs w:val="28"/>
          <w:shd w:val="clear" w:color="auto" w:fill="FFFFFF"/>
        </w:rPr>
      </w:pPr>
    </w:p>
    <w:p w:rsidRPr="00EE7B19" w:rsidR="00EE7B19" w:rsidP="00EE7B19" w:rsidRDefault="00EE7B19" w14:paraId="30CD6BCC" w14:textId="3EF7A74F">
      <w:pPr>
        <w:pStyle w:val="Ttulo1"/>
        <w:spacing w:before="0" w:after="0"/>
        <w:ind w:left="567"/>
        <w:rPr>
          <w:rFonts w:ascii="Verdana" w:hAnsi="Verdana" w:cs="Tahoma"/>
          <w:b/>
          <w:bCs/>
          <w:color w:val="000000" w:themeColor="text1"/>
          <w:sz w:val="32"/>
          <w:szCs w:val="32"/>
        </w:rPr>
      </w:pPr>
      <w:r w:rsidRPr="00EE7B19">
        <w:rPr>
          <w:rFonts w:ascii="Verdana" w:hAnsi="Verdana" w:cs="Tahoma"/>
          <w:b/>
          <w:bCs/>
          <w:color w:val="000000" w:themeColor="text1"/>
          <w:sz w:val="32"/>
          <w:szCs w:val="32"/>
        </w:rPr>
        <w:t>14. SANCIONES</w:t>
      </w:r>
    </w:p>
    <w:p w:rsidR="00EE7B19" w:rsidP="00EE7B19" w:rsidRDefault="00EE7B19" w14:paraId="53AD2CC0" w14:textId="77777777">
      <w:pPr>
        <w:autoSpaceDE w:val="0"/>
        <w:autoSpaceDN w:val="0"/>
        <w:adjustRightInd w:val="0"/>
        <w:ind w:left="708"/>
        <w:rPr>
          <w:rFonts w:ascii="Tahoma" w:hAnsi="Tahoma" w:cs="Tahoma"/>
          <w:color w:val="000000"/>
          <w:kern w:val="32"/>
          <w:sz w:val="28"/>
          <w:szCs w:val="28"/>
          <w:shd w:val="clear" w:color="auto" w:fill="FFFFFF"/>
        </w:rPr>
      </w:pPr>
    </w:p>
    <w:p w:rsidRPr="004F399F" w:rsidR="00EE7B19" w:rsidP="004F399F" w:rsidRDefault="00EE7B19" w14:paraId="359AB212" w14:textId="77777777">
      <w:pPr>
        <w:autoSpaceDE w:val="0"/>
        <w:autoSpaceDN w:val="0"/>
        <w:adjustRightInd w:val="0"/>
        <w:rPr>
          <w:rFonts w:ascii="Verdana" w:hAnsi="Verdana" w:cs="Tahoma"/>
          <w:color w:val="000000"/>
          <w:kern w:val="32"/>
          <w:sz w:val="28"/>
          <w:szCs w:val="28"/>
          <w:shd w:val="clear" w:color="auto" w:fill="FFFFFF"/>
        </w:rPr>
      </w:pPr>
      <w:r w:rsidRPr="004F399F">
        <w:rPr>
          <w:rFonts w:ascii="Verdana" w:hAnsi="Verdana" w:cs="Tahoma"/>
          <w:color w:val="000000"/>
          <w:kern w:val="32"/>
          <w:sz w:val="28"/>
          <w:szCs w:val="28"/>
          <w:shd w:val="clear" w:color="auto" w:fill="FFFFFF"/>
        </w:rPr>
        <w:t xml:space="preserve">Describe las consecuencias del no cumplimiento de la política. </w:t>
      </w:r>
    </w:p>
    <w:p w:rsidRPr="004F399F" w:rsidR="00EE7B19" w:rsidP="00EE7B19" w:rsidRDefault="00EE7B19" w14:paraId="0AAE1ABC" w14:textId="77777777">
      <w:pPr>
        <w:autoSpaceDE w:val="0"/>
        <w:autoSpaceDN w:val="0"/>
        <w:adjustRightInd w:val="0"/>
        <w:ind w:left="708"/>
        <w:jc w:val="both"/>
        <w:rPr>
          <w:rFonts w:ascii="Verdana" w:hAnsi="Verdana" w:cs="Tahoma"/>
          <w:color w:val="000000"/>
          <w:kern w:val="32"/>
          <w:sz w:val="28"/>
          <w:szCs w:val="28"/>
          <w:shd w:val="clear" w:color="auto" w:fill="FFFFFF"/>
        </w:rPr>
      </w:pPr>
    </w:p>
    <w:p w:rsidRPr="004F399F" w:rsidR="00EE7B19" w:rsidP="004F399F" w:rsidRDefault="00EE7B19" w14:paraId="544448A1" w14:textId="77777777">
      <w:pPr>
        <w:autoSpaceDE w:val="0"/>
        <w:autoSpaceDN w:val="0"/>
        <w:adjustRightInd w:val="0"/>
        <w:jc w:val="both"/>
        <w:rPr>
          <w:rFonts w:ascii="Verdana" w:hAnsi="Verdana" w:cs="Tahoma"/>
          <w:color w:val="000000"/>
          <w:kern w:val="32"/>
          <w:sz w:val="28"/>
          <w:szCs w:val="28"/>
          <w:shd w:val="clear" w:color="auto" w:fill="FFFFFF"/>
        </w:rPr>
      </w:pPr>
      <w:r w:rsidRPr="004F399F">
        <w:rPr>
          <w:rFonts w:ascii="Verdana" w:hAnsi="Verdana" w:cs="Tahoma"/>
          <w:color w:val="000000"/>
          <w:kern w:val="32"/>
          <w:sz w:val="28"/>
          <w:szCs w:val="28"/>
          <w:shd w:val="clear" w:color="auto" w:fill="FFFFFF"/>
        </w:rPr>
        <w:t>“Un empleado que sea encontrado violando la política estará sujeto a acciones disciplinarias que pueden incluir la terminación del empleo con justa causa”.</w:t>
      </w:r>
    </w:p>
    <w:p w:rsidR="00EE7B19" w:rsidP="00EE7B19" w:rsidRDefault="00EE7B19" w14:paraId="2DC3DAB3"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7F2435B6"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D879CB6"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94D2982"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69B282E"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02D8B51"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CA201DA"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C31FF66"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5C571220"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664B1A0"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A472DE7"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6C9042F"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5ED0063F"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1174835"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BF3289A"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34708DC" w14:textId="77777777">
      <w:pPr>
        <w:autoSpaceDE w:val="0"/>
        <w:autoSpaceDN w:val="0"/>
        <w:adjustRightInd w:val="0"/>
        <w:ind w:left="708"/>
        <w:jc w:val="both"/>
        <w:rPr>
          <w:rFonts w:ascii="Tahoma" w:hAnsi="Tahoma" w:cs="Tahoma"/>
          <w:color w:val="000000"/>
          <w:kern w:val="32"/>
          <w:sz w:val="28"/>
          <w:szCs w:val="28"/>
          <w:shd w:val="clear" w:color="auto" w:fill="FFFFFF"/>
        </w:rPr>
      </w:pPr>
    </w:p>
    <w:p w:rsidRPr="00EE7B19" w:rsidR="00EE7B19" w:rsidP="00EE7B19" w:rsidRDefault="00EE7B19" w14:paraId="4DDDFAE5" w14:textId="11570832">
      <w:pPr>
        <w:pStyle w:val="Ttulo1"/>
        <w:spacing w:before="0" w:after="0"/>
        <w:ind w:left="567"/>
        <w:rPr>
          <w:rFonts w:ascii="Verdana" w:hAnsi="Verdana" w:cs="Tahoma"/>
          <w:b/>
          <w:bCs/>
          <w:color w:val="000000" w:themeColor="text1"/>
          <w:sz w:val="32"/>
          <w:szCs w:val="32"/>
        </w:rPr>
      </w:pPr>
      <w:r w:rsidRPr="00EE7B19">
        <w:rPr>
          <w:rFonts w:ascii="Verdana" w:hAnsi="Verdana" w:cs="Tahoma"/>
          <w:b/>
          <w:bCs/>
          <w:color w:val="000000" w:themeColor="text1"/>
          <w:sz w:val="32"/>
          <w:szCs w:val="32"/>
        </w:rPr>
        <w:t>15. REFERENCIA A OTRAS POLÍTICAS</w:t>
      </w:r>
    </w:p>
    <w:p w:rsidR="00EE7B19" w:rsidP="00EE7B19" w:rsidRDefault="00EE7B19" w14:paraId="57EF0C04" w14:textId="77777777">
      <w:pPr>
        <w:autoSpaceDE w:val="0"/>
        <w:autoSpaceDN w:val="0"/>
        <w:adjustRightInd w:val="0"/>
        <w:rPr>
          <w:rFonts w:ascii="Titillium Web" w:hAnsi="Titillium Web" w:eastAsia="Calibri" w:cs="Titillium Web"/>
          <w:b/>
          <w:bCs/>
          <w:sz w:val="26"/>
          <w:szCs w:val="26"/>
        </w:rPr>
      </w:pPr>
    </w:p>
    <w:p w:rsidRPr="004F399F" w:rsidR="00EE7B19" w:rsidP="00EE7B19" w:rsidRDefault="00EE7B19" w14:paraId="6942DA49" w14:textId="52E20E53">
      <w:pPr>
        <w:autoSpaceDE w:val="0"/>
        <w:autoSpaceDN w:val="0"/>
        <w:adjustRightInd w:val="0"/>
        <w:ind w:left="708"/>
        <w:jc w:val="both"/>
        <w:rPr>
          <w:rFonts w:ascii="Verdana" w:hAnsi="Verdana" w:cs="Tahoma"/>
          <w:color w:val="000000"/>
          <w:kern w:val="32"/>
          <w:sz w:val="28"/>
          <w:szCs w:val="28"/>
          <w:shd w:val="clear" w:color="auto" w:fill="FFFFFF"/>
        </w:rPr>
      </w:pPr>
      <w:r w:rsidRPr="004F399F">
        <w:rPr>
          <w:rFonts w:ascii="Verdana" w:hAnsi="Verdana" w:cs="Tahoma"/>
          <w:color w:val="000000"/>
          <w:kern w:val="32"/>
          <w:sz w:val="28"/>
          <w:szCs w:val="28"/>
          <w:shd w:val="clear" w:color="auto" w:fill="FFFFFF"/>
        </w:rPr>
        <w:t xml:space="preserve">Relaciona los estándares, políticas y procesos que están relacionados con la presente política. Ejemplos: </w:t>
      </w:r>
    </w:p>
    <w:p w:rsidRPr="004F399F" w:rsidR="00EE7B19" w:rsidP="00EE7B19" w:rsidRDefault="00EE7B19" w14:paraId="44BD154F" w14:textId="77777777">
      <w:pPr>
        <w:pStyle w:val="Prrafodelista"/>
        <w:widowControl w:val="0"/>
        <w:numPr>
          <w:ilvl w:val="0"/>
          <w:numId w:val="38"/>
        </w:numPr>
        <w:autoSpaceDE w:val="0"/>
        <w:autoSpaceDN w:val="0"/>
        <w:adjustRightInd w:val="0"/>
        <w:spacing w:after="240" w:line="276" w:lineRule="auto"/>
        <w:jc w:val="both"/>
        <w:rPr>
          <w:rFonts w:ascii="Verdana" w:hAnsi="Verdana"/>
          <w:sz w:val="28"/>
          <w:szCs w:val="28"/>
          <w:shd w:val="clear" w:color="auto" w:fill="FFFFFF"/>
        </w:rPr>
      </w:pPr>
      <w:r w:rsidRPr="004F399F">
        <w:rPr>
          <w:rFonts w:ascii="Verdana" w:hAnsi="Verdana"/>
          <w:sz w:val="28"/>
          <w:szCs w:val="28"/>
          <w:shd w:val="clear" w:color="auto" w:fill="FFFFFF"/>
        </w:rPr>
        <w:t>Política de Clasificación de datos</w:t>
      </w:r>
    </w:p>
    <w:p w:rsidRPr="004F399F" w:rsidR="00EE7B19" w:rsidP="00EE7B19" w:rsidRDefault="00EE7B19" w14:paraId="24E75C08" w14:textId="77777777">
      <w:pPr>
        <w:pStyle w:val="Prrafodelista"/>
        <w:widowControl w:val="0"/>
        <w:numPr>
          <w:ilvl w:val="0"/>
          <w:numId w:val="38"/>
        </w:numPr>
        <w:autoSpaceDE w:val="0"/>
        <w:autoSpaceDN w:val="0"/>
        <w:adjustRightInd w:val="0"/>
        <w:spacing w:after="240" w:line="276" w:lineRule="auto"/>
        <w:jc w:val="both"/>
        <w:rPr>
          <w:rFonts w:ascii="Verdana" w:hAnsi="Verdana"/>
          <w:sz w:val="28"/>
          <w:szCs w:val="28"/>
          <w:shd w:val="clear" w:color="auto" w:fill="FFFFFF"/>
        </w:rPr>
      </w:pPr>
      <w:r w:rsidRPr="004F399F">
        <w:rPr>
          <w:rFonts w:ascii="Verdana" w:hAnsi="Verdana"/>
          <w:sz w:val="28"/>
          <w:szCs w:val="28"/>
          <w:shd w:val="clear" w:color="auto" w:fill="FFFFFF"/>
        </w:rPr>
        <w:t>Estándares de protección de datos</w:t>
      </w:r>
    </w:p>
    <w:p w:rsidRPr="004F399F" w:rsidR="00EE7B19" w:rsidP="00EE7B19" w:rsidRDefault="00EE7B19" w14:paraId="5AC25AB3" w14:textId="77777777">
      <w:pPr>
        <w:pStyle w:val="Prrafodelista"/>
        <w:widowControl w:val="0"/>
        <w:numPr>
          <w:ilvl w:val="0"/>
          <w:numId w:val="38"/>
        </w:numPr>
        <w:autoSpaceDE w:val="0"/>
        <w:autoSpaceDN w:val="0"/>
        <w:adjustRightInd w:val="0"/>
        <w:spacing w:after="240" w:line="276" w:lineRule="auto"/>
        <w:jc w:val="both"/>
        <w:rPr>
          <w:rFonts w:ascii="Verdana" w:hAnsi="Verdana"/>
          <w:sz w:val="28"/>
          <w:szCs w:val="28"/>
          <w:shd w:val="clear" w:color="auto" w:fill="FFFFFF"/>
          <w:lang w:eastAsia="es-ES"/>
        </w:rPr>
      </w:pPr>
      <w:r w:rsidRPr="004F399F">
        <w:rPr>
          <w:rFonts w:ascii="Verdana" w:hAnsi="Verdana"/>
          <w:sz w:val="28"/>
          <w:szCs w:val="28"/>
          <w:shd w:val="clear" w:color="auto" w:fill="FFFFFF"/>
        </w:rPr>
        <w:t>Políticas de Uso de contraseñas</w:t>
      </w:r>
      <w:r w:rsidRPr="004F399F">
        <w:rPr>
          <w:rFonts w:ascii="Verdana" w:hAnsi="Verdana" w:eastAsia="Calibri"/>
          <w:sz w:val="28"/>
          <w:szCs w:val="28"/>
        </w:rPr>
        <w:t xml:space="preserve"> </w:t>
      </w:r>
    </w:p>
    <w:p w:rsidR="00EE7B19" w:rsidP="00EE7B19" w:rsidRDefault="00EE7B19" w14:paraId="400167DD"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3A270F29"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744456A9"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03C8442"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39130C04"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0845170"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20EF47BC"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A2194AB"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54E044C9"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DC93B3F"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6C108C1E"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9897545"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22D9B332"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42BF960"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0C37DCE4"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68AE6BC4" w14:textId="77777777">
      <w:pPr>
        <w:autoSpaceDE w:val="0"/>
        <w:autoSpaceDN w:val="0"/>
        <w:adjustRightInd w:val="0"/>
        <w:ind w:left="708"/>
        <w:jc w:val="both"/>
        <w:rPr>
          <w:rFonts w:ascii="Tahoma" w:hAnsi="Tahoma" w:cs="Tahoma"/>
          <w:color w:val="000000"/>
          <w:kern w:val="32"/>
          <w:sz w:val="28"/>
          <w:szCs w:val="28"/>
          <w:shd w:val="clear" w:color="auto" w:fill="FFFFFF"/>
        </w:rPr>
      </w:pPr>
    </w:p>
    <w:p w:rsidRPr="00EE7B19" w:rsidR="00EE7B19" w:rsidP="00EE7B19" w:rsidRDefault="00EE7B19" w14:paraId="2CE1BE76" w14:textId="4E905E39">
      <w:pPr>
        <w:pStyle w:val="Ttulo1"/>
        <w:spacing w:before="0" w:after="0"/>
        <w:ind w:left="567"/>
        <w:rPr>
          <w:rFonts w:ascii="Verdana" w:hAnsi="Verdana" w:cs="Tahoma"/>
          <w:b/>
          <w:bCs/>
          <w:color w:val="000000" w:themeColor="text1"/>
          <w:sz w:val="32"/>
          <w:szCs w:val="32"/>
        </w:rPr>
      </w:pPr>
      <w:r w:rsidRPr="00EE7B19">
        <w:rPr>
          <w:rFonts w:ascii="Verdana" w:hAnsi="Verdana" w:cs="Tahoma"/>
          <w:b/>
          <w:bCs/>
          <w:color w:val="000000" w:themeColor="text1"/>
          <w:sz w:val="32"/>
          <w:szCs w:val="32"/>
        </w:rPr>
        <w:t>16. GLOSARIO</w:t>
      </w:r>
    </w:p>
    <w:p w:rsidR="00EE7B19" w:rsidP="00EE7B19" w:rsidRDefault="00EE7B19" w14:paraId="2355C590" w14:textId="77777777">
      <w:pPr>
        <w:autoSpaceDE w:val="0"/>
        <w:autoSpaceDN w:val="0"/>
        <w:adjustRightInd w:val="0"/>
        <w:rPr>
          <w:rFonts w:ascii="Titillium Web" w:hAnsi="Titillium Web" w:eastAsia="Calibri" w:cs="Titillium Web"/>
          <w:sz w:val="26"/>
          <w:szCs w:val="26"/>
        </w:rPr>
      </w:pPr>
    </w:p>
    <w:p w:rsidRPr="004F399F" w:rsidR="00EE7B19" w:rsidP="00EE7B19" w:rsidRDefault="00EE7B19" w14:paraId="190E4DC4" w14:textId="137B841B">
      <w:pPr>
        <w:autoSpaceDE w:val="0"/>
        <w:autoSpaceDN w:val="0"/>
        <w:adjustRightInd w:val="0"/>
        <w:ind w:left="708"/>
        <w:jc w:val="both"/>
        <w:rPr>
          <w:rFonts w:ascii="Verdana" w:hAnsi="Verdana" w:cs="Tahoma"/>
          <w:color w:val="000000"/>
          <w:kern w:val="32"/>
          <w:sz w:val="28"/>
          <w:szCs w:val="28"/>
          <w:shd w:val="clear" w:color="auto" w:fill="FFFFFF"/>
        </w:rPr>
      </w:pPr>
      <w:r w:rsidRPr="004F399F">
        <w:rPr>
          <w:rFonts w:ascii="Verdana" w:hAnsi="Verdana" w:cs="Tahoma"/>
          <w:color w:val="000000"/>
          <w:kern w:val="32"/>
          <w:sz w:val="28"/>
          <w:szCs w:val="28"/>
          <w:shd w:val="clear" w:color="auto" w:fill="FFFFFF"/>
        </w:rPr>
        <w:t xml:space="preserve">Describe la terminología, glosario o términos relacionados con la política. Ejemplos: </w:t>
      </w:r>
    </w:p>
    <w:p w:rsidRPr="004F399F" w:rsidR="00EE7B19" w:rsidP="004F399F" w:rsidRDefault="00EE7B19" w14:paraId="54CA0862" w14:textId="77777777">
      <w:pPr>
        <w:pStyle w:val="Prrafodelista"/>
        <w:widowControl w:val="0"/>
        <w:numPr>
          <w:ilvl w:val="0"/>
          <w:numId w:val="39"/>
        </w:numPr>
        <w:autoSpaceDE w:val="0"/>
        <w:autoSpaceDN w:val="0"/>
        <w:adjustRightInd w:val="0"/>
        <w:spacing w:after="240" w:line="276" w:lineRule="auto"/>
        <w:jc w:val="both"/>
        <w:rPr>
          <w:rFonts w:ascii="Verdana" w:hAnsi="Verdana" w:cs="Tahoma"/>
          <w:sz w:val="28"/>
          <w:szCs w:val="28"/>
          <w:shd w:val="clear" w:color="auto" w:fill="FFFFFF"/>
        </w:rPr>
      </w:pPr>
      <w:proofErr w:type="spellStart"/>
      <w:r w:rsidRPr="004F399F">
        <w:rPr>
          <w:rFonts w:ascii="Verdana" w:hAnsi="Verdana" w:cs="Tahoma"/>
          <w:sz w:val="28"/>
          <w:szCs w:val="28"/>
          <w:shd w:val="clear" w:color="auto" w:fill="FFFFFF"/>
        </w:rPr>
        <w:t>Blogging</w:t>
      </w:r>
      <w:proofErr w:type="spellEnd"/>
    </w:p>
    <w:p w:rsidRPr="004F399F" w:rsidR="00EE7B19" w:rsidP="004F399F" w:rsidRDefault="00EE7B19" w14:paraId="65B06992" w14:textId="77777777">
      <w:pPr>
        <w:pStyle w:val="Prrafodelista"/>
        <w:widowControl w:val="0"/>
        <w:numPr>
          <w:ilvl w:val="0"/>
          <w:numId w:val="39"/>
        </w:numPr>
        <w:autoSpaceDE w:val="0"/>
        <w:autoSpaceDN w:val="0"/>
        <w:adjustRightInd w:val="0"/>
        <w:spacing w:after="240" w:line="276" w:lineRule="auto"/>
        <w:jc w:val="both"/>
        <w:rPr>
          <w:rFonts w:ascii="Verdana" w:hAnsi="Verdana" w:cs="Tahoma"/>
          <w:sz w:val="28"/>
          <w:szCs w:val="28"/>
          <w:shd w:val="clear" w:color="auto" w:fill="FFFFFF"/>
        </w:rPr>
      </w:pPr>
      <w:proofErr w:type="spellStart"/>
      <w:r w:rsidRPr="004F399F">
        <w:rPr>
          <w:rFonts w:ascii="Verdana" w:hAnsi="Verdana" w:cs="Tahoma"/>
          <w:sz w:val="28"/>
          <w:szCs w:val="28"/>
          <w:shd w:val="clear" w:color="auto" w:fill="FFFFFF"/>
        </w:rPr>
        <w:t>Honeypot</w:t>
      </w:r>
      <w:proofErr w:type="spellEnd"/>
    </w:p>
    <w:p w:rsidRPr="004F399F" w:rsidR="00EE7B19" w:rsidP="004F399F" w:rsidRDefault="00EE7B19" w14:paraId="3BCEFB4D" w14:textId="77777777">
      <w:pPr>
        <w:pStyle w:val="Prrafodelista"/>
        <w:widowControl w:val="0"/>
        <w:numPr>
          <w:ilvl w:val="0"/>
          <w:numId w:val="39"/>
        </w:numPr>
        <w:autoSpaceDE w:val="0"/>
        <w:autoSpaceDN w:val="0"/>
        <w:adjustRightInd w:val="0"/>
        <w:spacing w:after="240" w:line="276" w:lineRule="auto"/>
        <w:jc w:val="both"/>
        <w:rPr>
          <w:rFonts w:ascii="Verdana" w:hAnsi="Verdana" w:cs="Tahoma"/>
          <w:sz w:val="28"/>
          <w:szCs w:val="28"/>
          <w:shd w:val="clear" w:color="auto" w:fill="FFFFFF"/>
        </w:rPr>
      </w:pPr>
      <w:proofErr w:type="spellStart"/>
      <w:r w:rsidRPr="004F399F">
        <w:rPr>
          <w:rFonts w:ascii="Verdana" w:hAnsi="Verdana" w:cs="Tahoma"/>
          <w:sz w:val="28"/>
          <w:szCs w:val="28"/>
          <w:shd w:val="clear" w:color="auto" w:fill="FFFFFF"/>
        </w:rPr>
        <w:t>Honeynet</w:t>
      </w:r>
      <w:proofErr w:type="spellEnd"/>
    </w:p>
    <w:p w:rsidRPr="004F399F" w:rsidR="00EE7B19" w:rsidP="004F399F" w:rsidRDefault="00EE7B19" w14:paraId="0E8B9D15" w14:textId="77777777">
      <w:pPr>
        <w:pStyle w:val="Prrafodelista"/>
        <w:widowControl w:val="0"/>
        <w:numPr>
          <w:ilvl w:val="0"/>
          <w:numId w:val="39"/>
        </w:numPr>
        <w:autoSpaceDE w:val="0"/>
        <w:autoSpaceDN w:val="0"/>
        <w:adjustRightInd w:val="0"/>
        <w:spacing w:after="240" w:line="276" w:lineRule="auto"/>
        <w:jc w:val="both"/>
        <w:rPr>
          <w:rFonts w:ascii="Verdana" w:hAnsi="Verdana" w:cs="Tahoma"/>
          <w:sz w:val="28"/>
          <w:szCs w:val="28"/>
          <w:shd w:val="clear" w:color="auto" w:fill="FFFFFF"/>
        </w:rPr>
      </w:pPr>
      <w:r w:rsidRPr="004F399F">
        <w:rPr>
          <w:rFonts w:ascii="Verdana" w:hAnsi="Verdana" w:cs="Tahoma"/>
          <w:sz w:val="28"/>
          <w:szCs w:val="28"/>
          <w:shd w:val="clear" w:color="auto" w:fill="FFFFFF"/>
        </w:rPr>
        <w:t>Spam</w:t>
      </w:r>
    </w:p>
    <w:p w:rsidRPr="004F399F" w:rsidR="00EE7B19" w:rsidP="004F399F" w:rsidRDefault="00EE7B19" w14:paraId="1D15D585" w14:textId="77777777">
      <w:pPr>
        <w:pStyle w:val="Prrafodelista"/>
        <w:widowControl w:val="0"/>
        <w:numPr>
          <w:ilvl w:val="0"/>
          <w:numId w:val="39"/>
        </w:numPr>
        <w:autoSpaceDE w:val="0"/>
        <w:autoSpaceDN w:val="0"/>
        <w:adjustRightInd w:val="0"/>
        <w:spacing w:after="240" w:line="276" w:lineRule="auto"/>
        <w:jc w:val="both"/>
        <w:rPr>
          <w:rFonts w:ascii="Verdana" w:hAnsi="Verdana" w:cs="Tahoma"/>
          <w:sz w:val="28"/>
          <w:szCs w:val="28"/>
          <w:shd w:val="clear" w:color="auto" w:fill="FFFFFF"/>
        </w:rPr>
      </w:pPr>
      <w:r w:rsidRPr="004F399F">
        <w:rPr>
          <w:rFonts w:ascii="Verdana" w:hAnsi="Verdana" w:cs="Tahoma"/>
          <w:sz w:val="28"/>
          <w:szCs w:val="28"/>
          <w:shd w:val="clear" w:color="auto" w:fill="FFFFFF"/>
        </w:rPr>
        <w:t>Propietarios de Información</w:t>
      </w:r>
    </w:p>
    <w:p w:rsidR="00EE7B19" w:rsidP="00EE7B19" w:rsidRDefault="00EE7B19" w14:paraId="4241D8D4"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65EA1E32"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3A666543"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2538C2A3"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5B19D3DB"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AB21BBB"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5284D7DE"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C6CFEC7"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18428A66"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411E5330"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594BDFAA"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EE7B19" w:rsidRDefault="00EE7B19" w14:paraId="2DD2AC80"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744CC1" w:rsidRDefault="00EE7B19" w14:paraId="735626F7" w14:textId="77777777">
      <w:pPr>
        <w:autoSpaceDE w:val="0"/>
        <w:autoSpaceDN w:val="0"/>
        <w:adjustRightInd w:val="0"/>
        <w:jc w:val="both"/>
        <w:rPr>
          <w:rFonts w:ascii="Tahoma" w:hAnsi="Tahoma" w:cs="Tahoma"/>
          <w:color w:val="000000"/>
          <w:kern w:val="32"/>
          <w:sz w:val="28"/>
          <w:szCs w:val="28"/>
          <w:shd w:val="clear" w:color="auto" w:fill="FFFFFF"/>
        </w:rPr>
      </w:pPr>
    </w:p>
    <w:p w:rsidR="00744CC1" w:rsidP="00744CC1" w:rsidRDefault="00744CC1" w14:paraId="3B266CB7" w14:textId="77777777">
      <w:pPr>
        <w:autoSpaceDE w:val="0"/>
        <w:autoSpaceDN w:val="0"/>
        <w:adjustRightInd w:val="0"/>
        <w:jc w:val="both"/>
        <w:rPr>
          <w:rFonts w:ascii="Tahoma" w:hAnsi="Tahoma" w:cs="Tahoma"/>
          <w:color w:val="000000"/>
          <w:kern w:val="32"/>
          <w:sz w:val="28"/>
          <w:szCs w:val="28"/>
          <w:shd w:val="clear" w:color="auto" w:fill="FFFFFF"/>
        </w:rPr>
      </w:pPr>
    </w:p>
    <w:p w:rsidRPr="004F399F" w:rsidR="004F399F" w:rsidP="004F399F" w:rsidRDefault="004F399F" w14:paraId="629FD934" w14:textId="0EA36805">
      <w:pPr>
        <w:pStyle w:val="Ttulo1"/>
        <w:spacing w:before="0" w:after="0"/>
        <w:ind w:left="567"/>
        <w:rPr>
          <w:rFonts w:ascii="Verdana" w:hAnsi="Verdana" w:cs="Tahoma"/>
          <w:b/>
          <w:bCs/>
          <w:color w:val="000000" w:themeColor="text1"/>
          <w:sz w:val="32"/>
          <w:szCs w:val="32"/>
        </w:rPr>
      </w:pPr>
      <w:r w:rsidRPr="004F399F">
        <w:rPr>
          <w:rFonts w:ascii="Verdana" w:hAnsi="Verdana" w:cs="Tahoma"/>
          <w:b/>
          <w:bCs/>
          <w:color w:val="000000" w:themeColor="text1"/>
          <w:sz w:val="32"/>
          <w:szCs w:val="32"/>
        </w:rPr>
        <w:t>17. VIGENCIA DE LA POLÍTICA</w:t>
      </w:r>
    </w:p>
    <w:p w:rsidRPr="00516256" w:rsidR="004F399F" w:rsidP="004F399F" w:rsidRDefault="004F399F" w14:paraId="60851541" w14:textId="77777777">
      <w:pPr>
        <w:rPr>
          <w:rFonts w:ascii="Calibri" w:hAnsi="Calibri" w:cs="Calibri"/>
          <w:b/>
          <w:color w:val="000000"/>
          <w:sz w:val="28"/>
          <w:szCs w:val="28"/>
        </w:rPr>
      </w:pPr>
    </w:p>
    <w:p w:rsidRPr="004F399F" w:rsidR="004F399F" w:rsidP="004F399F" w:rsidRDefault="004F399F" w14:paraId="6C8D38E6" w14:textId="77777777">
      <w:pPr>
        <w:jc w:val="both"/>
        <w:rPr>
          <w:rFonts w:ascii="Verdana" w:hAnsi="Verdana"/>
          <w:b/>
          <w:bCs/>
          <w:sz w:val="28"/>
          <w:szCs w:val="28"/>
          <w:shd w:val="clear" w:color="auto" w:fill="FFFFFF"/>
        </w:rPr>
      </w:pPr>
      <w:r w:rsidRPr="004F399F">
        <w:rPr>
          <w:rFonts w:ascii="Verdana" w:hAnsi="Verdana"/>
          <w:sz w:val="28"/>
          <w:szCs w:val="28"/>
          <w:shd w:val="clear" w:color="auto" w:fill="FFFFFF"/>
        </w:rPr>
        <w:t xml:space="preserve">Las Políticas de Tecnologías de la Información </w:t>
      </w:r>
      <w:proofErr w:type="gramStart"/>
      <w:r w:rsidRPr="004F399F">
        <w:rPr>
          <w:rFonts w:ascii="Verdana" w:hAnsi="Verdana"/>
          <w:sz w:val="28"/>
          <w:szCs w:val="28"/>
          <w:shd w:val="clear" w:color="auto" w:fill="FFFFFF"/>
        </w:rPr>
        <w:t>entrará en vigencia</w:t>
      </w:r>
      <w:proofErr w:type="gramEnd"/>
      <w:r w:rsidRPr="004F399F">
        <w:rPr>
          <w:rFonts w:ascii="Verdana" w:hAnsi="Verdana"/>
          <w:sz w:val="28"/>
          <w:szCs w:val="28"/>
          <w:shd w:val="clear" w:color="auto" w:fill="FFFFFF"/>
        </w:rPr>
        <w:t xml:space="preserve"> a partir de la publicación por parte de la Oficina de Sistemas de Información y la Oficina Asesora de Planeación Sectorial en el Sistema Integrado de Gestión, previo visto bueno y aprobación por parte de la Secretaría General y la Oficina Asesora de Planeación Sectorial y deberán ser revisadas y actualizadas anualmente en caso de proceder ésta última actividad.</w:t>
      </w:r>
    </w:p>
    <w:p w:rsidR="004F399F" w:rsidP="004F399F" w:rsidRDefault="004F399F" w14:paraId="00CCCB0A" w14:textId="77777777">
      <w:pPr>
        <w:spacing w:after="120"/>
        <w:rPr>
          <w:rFonts w:ascii="Calibri" w:hAnsi="Calibri" w:cs="Calibri"/>
          <w:b/>
          <w:color w:val="000000"/>
          <w:sz w:val="28"/>
          <w:szCs w:val="28"/>
        </w:rPr>
      </w:pPr>
    </w:p>
    <w:p w:rsidR="00EE7B19" w:rsidP="00EE7B19" w:rsidRDefault="00EE7B19" w14:paraId="6846949C"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2707CA98"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595D4831"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34CA1059"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683B9D7F"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33030F85"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542AFEF2"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1A4943CA"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142B9EDA"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2418B989"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06E59029" w14:textId="77777777">
      <w:pPr>
        <w:autoSpaceDE w:val="0"/>
        <w:autoSpaceDN w:val="0"/>
        <w:adjustRightInd w:val="0"/>
        <w:ind w:left="708"/>
        <w:jc w:val="both"/>
        <w:rPr>
          <w:rFonts w:ascii="Tahoma" w:hAnsi="Tahoma" w:cs="Tahoma"/>
          <w:color w:val="000000"/>
          <w:kern w:val="32"/>
          <w:sz w:val="28"/>
          <w:szCs w:val="28"/>
          <w:shd w:val="clear" w:color="auto" w:fill="FFFFFF"/>
        </w:rPr>
      </w:pPr>
    </w:p>
    <w:p w:rsidR="004F399F" w:rsidP="00EE7B19" w:rsidRDefault="004F399F" w14:paraId="14F2FAC5" w14:textId="77777777">
      <w:pPr>
        <w:autoSpaceDE w:val="0"/>
        <w:autoSpaceDN w:val="0"/>
        <w:adjustRightInd w:val="0"/>
        <w:ind w:left="708"/>
        <w:jc w:val="both"/>
        <w:rPr>
          <w:rFonts w:ascii="Tahoma" w:hAnsi="Tahoma" w:cs="Tahoma"/>
          <w:color w:val="000000"/>
          <w:kern w:val="32"/>
          <w:sz w:val="28"/>
          <w:szCs w:val="28"/>
          <w:shd w:val="clear" w:color="auto" w:fill="FFFFFF"/>
        </w:rPr>
      </w:pPr>
    </w:p>
    <w:p w:rsidR="00EE7B19" w:rsidP="00DC0AE2" w:rsidRDefault="00EE7B19" w14:paraId="47AFDAF5" w14:textId="77777777">
      <w:pPr>
        <w:spacing w:after="0" w:line="240" w:lineRule="auto"/>
        <w:jc w:val="both"/>
        <w:rPr>
          <w:rFonts w:ascii="Verdana" w:hAnsi="Verdana"/>
        </w:rPr>
      </w:pPr>
    </w:p>
    <w:p w:rsidRPr="004F399F" w:rsidR="00665072" w:rsidP="21B8FBD1" w:rsidRDefault="004F399F" w14:paraId="1A1B2264" w14:textId="64444871">
      <w:pPr>
        <w:pStyle w:val="Ttulo1"/>
        <w:suppressLineNumbers w:val="0"/>
        <w:bidi w:val="0"/>
        <w:spacing w:before="360" w:beforeAutospacing="off" w:after="80" w:afterAutospacing="off" w:line="259" w:lineRule="auto"/>
        <w:ind w:left="0" w:right="0"/>
        <w:jc w:val="left"/>
        <w:rPr>
          <w:rFonts w:ascii="Verdana" w:hAnsi="Verdana" w:eastAsia="Verdana" w:cs="Verdana"/>
          <w:b w:val="1"/>
          <w:bCs w:val="1"/>
          <w:color w:val="auto"/>
          <w:sz w:val="32"/>
          <w:szCs w:val="32"/>
        </w:rPr>
      </w:pPr>
      <w:bookmarkStart w:name="_Toc209779322" w:id="3"/>
      <w:r w:rsidRPr="21B8FBD1" w:rsidR="004F399F">
        <w:rPr>
          <w:rFonts w:ascii="Verdana" w:hAnsi="Verdana" w:eastAsia="Verdana" w:cs="Verdana"/>
          <w:b w:val="1"/>
          <w:bCs w:val="1"/>
          <w:color w:val="auto"/>
          <w:sz w:val="32"/>
          <w:szCs w:val="32"/>
        </w:rPr>
        <w:t>1</w:t>
      </w:r>
      <w:r w:rsidRPr="21B8FBD1" w:rsidR="00DC0AE2">
        <w:rPr>
          <w:rFonts w:ascii="Verdana" w:hAnsi="Verdana" w:eastAsia="Verdana" w:cs="Verdana"/>
          <w:b w:val="1"/>
          <w:bCs w:val="1"/>
          <w:color w:val="auto"/>
          <w:sz w:val="32"/>
          <w:szCs w:val="32"/>
        </w:rPr>
        <w:t xml:space="preserve">8. </w:t>
      </w:r>
      <w:r w:rsidRPr="21B8FBD1" w:rsidR="14CF9E98">
        <w:rPr>
          <w:rFonts w:ascii="Verdana" w:hAnsi="Verdana" w:eastAsia="Verdana" w:cs="Verdana"/>
          <w:b w:val="1"/>
          <w:bCs w:val="1"/>
          <w:color w:val="auto"/>
          <w:sz w:val="32"/>
          <w:szCs w:val="32"/>
        </w:rPr>
        <w:t>CONTROL DE REVISIONES</w:t>
      </w:r>
      <w:bookmarkEnd w:id="3"/>
    </w:p>
    <w:p w:rsidRPr="00DD7470" w:rsidR="00665072" w:rsidP="21B8FBD1" w:rsidRDefault="00665072" w14:paraId="1E0320BC" w14:textId="77777777">
      <w:pPr>
        <w:spacing w:after="0" w:line="240" w:lineRule="auto"/>
        <w:ind w:left="360"/>
        <w:jc w:val="both"/>
        <w:rPr>
          <w:rFonts w:ascii="Verdana" w:hAnsi="Verdana" w:cs="Arial"/>
          <w:b w:val="1"/>
          <w:bCs w:val="1"/>
          <w:sz w:val="18"/>
          <w:szCs w:val="18"/>
        </w:rPr>
      </w:pPr>
    </w:p>
    <w:p w:rsidR="21B8FBD1" w:rsidP="21B8FBD1" w:rsidRDefault="21B8FBD1" w14:paraId="3A72F897" w14:textId="15022D69">
      <w:pPr>
        <w:pStyle w:val="Normal"/>
        <w:spacing w:before="0" w:beforeAutospacing="off" w:after="0" w:afterAutospacing="off"/>
        <w:jc w:val="both"/>
        <w:rPr>
          <w:rFonts w:ascii="Arial" w:hAnsi="Arial" w:eastAsia="Arial" w:cs="Arial"/>
          <w:b w:val="1"/>
          <w:bCs w:val="1"/>
          <w:noProof w:val="0"/>
          <w:sz w:val="24"/>
          <w:szCs w:val="24"/>
          <w:lang w:val="es"/>
        </w:rPr>
      </w:pPr>
    </w:p>
    <w:tbl>
      <w:tblPr>
        <w:tblStyle w:val="GridTable4-Accent1"/>
        <w:bidiVisual w:val="0"/>
        <w:tblW w:w="0" w:type="auto"/>
        <w:tblInd w:w="705" w:type="dxa"/>
        <w:tblLook w:val="04A0" w:firstRow="1" w:lastRow="0" w:firstColumn="1" w:lastColumn="0" w:noHBand="0" w:noVBand="1"/>
      </w:tblPr>
      <w:tblGrid>
        <w:gridCol w:w="1718"/>
        <w:gridCol w:w="1575"/>
        <w:gridCol w:w="3035"/>
        <w:gridCol w:w="2426"/>
        <w:gridCol w:w="954"/>
      </w:tblGrid>
      <w:tr w:rsidR="21B8FBD1" w:rsidTr="21B8FBD1" w14:paraId="43C044F9">
        <w:trPr>
          <w:trHeight w:val="390"/>
        </w:trPr>
        <w:tc>
          <w:tcPr>
            <w:cnfStyle w:val="001000000000" w:firstRow="0" w:lastRow="0" w:firstColumn="1" w:lastColumn="0" w:oddVBand="0" w:evenVBand="0" w:oddHBand="0" w:evenHBand="0" w:firstRowFirstColumn="0" w:firstRowLastColumn="0" w:lastRowFirstColumn="0" w:lastRowLastColumn="0"/>
            <w:tcW w:w="9708" w:type="dxa"/>
            <w:gridSpan w:val="5"/>
            <w:tcBorders>
              <w:top w:val="single" w:color="D9D9D9" w:themeColor="background1" w:themeShade="D9" w:sz="8"/>
              <w:left w:val="single" w:color="D9D9D9" w:themeColor="background1" w:themeShade="D9" w:sz="8"/>
              <w:bottom w:val="single" w:color="D9D9D9" w:themeColor="background1" w:themeShade="D9" w:sz="8"/>
              <w:right w:val="single" w:color="D9D9D9" w:themeColor="background1" w:themeShade="D9" w:sz="8"/>
            </w:tcBorders>
            <w:shd w:val="clear" w:color="auto" w:fill="AEAAAA"/>
            <w:tcMar>
              <w:left w:w="108" w:type="dxa"/>
              <w:right w:w="108" w:type="dxa"/>
            </w:tcMar>
            <w:vAlign w:val="top"/>
          </w:tcPr>
          <w:p w:rsidR="21B8FBD1" w:rsidP="21B8FBD1" w:rsidRDefault="21B8FBD1" w14:paraId="4182B21D" w14:textId="37F9B6A6">
            <w:pPr>
              <w:spacing w:before="0" w:beforeAutospacing="off" w:after="0" w:afterAutospacing="off"/>
              <w:jc w:val="center"/>
              <w:rPr>
                <w:rFonts w:ascii="Verdana" w:hAnsi="Verdana" w:eastAsia="Verdana" w:cs="Verdana"/>
                <w:b w:val="1"/>
                <w:bCs w:val="1"/>
                <w:color w:val="FFFFFF" w:themeColor="background1" w:themeTint="FF" w:themeShade="FF"/>
                <w:sz w:val="24"/>
                <w:szCs w:val="24"/>
                <w:lang w:val="es"/>
              </w:rPr>
            </w:pPr>
            <w:r w:rsidRPr="21B8FBD1" w:rsidR="21B8FBD1">
              <w:rPr>
                <w:rFonts w:ascii="Verdana" w:hAnsi="Verdana" w:eastAsia="Verdana" w:cs="Verdana"/>
                <w:b w:val="1"/>
                <w:bCs w:val="1"/>
                <w:color w:val="FFFFFF" w:themeColor="background1" w:themeTint="FF" w:themeShade="FF"/>
                <w:sz w:val="24"/>
                <w:szCs w:val="24"/>
                <w:lang w:val="es"/>
              </w:rPr>
              <w:t>CONTROL DE REVISIÓN</w:t>
            </w:r>
          </w:p>
        </w:tc>
      </w:tr>
      <w:tr w:rsidR="21B8FBD1" w:rsidTr="21B8FBD1" w14:paraId="1C1EBDCD">
        <w:trPr>
          <w:trHeight w:val="390"/>
        </w:trPr>
        <w:tc>
          <w:tcPr>
            <w:cnfStyle w:val="001000000000" w:firstRow="0" w:lastRow="0" w:firstColumn="1" w:lastColumn="0" w:oddVBand="0" w:evenVBand="0" w:oddHBand="0" w:evenHBand="0" w:firstRowFirstColumn="0" w:firstRowLastColumn="0" w:lastRowFirstColumn="0" w:lastRowLastColumn="0"/>
            <w:tcW w:w="1718" w:type="dxa"/>
            <w:tcBorders>
              <w:top w:val="single" w:color="D9D9D9" w:themeColor="background1" w:themeShade="D9" w:sz="8"/>
              <w:left w:val="single" w:color="D9D9D9" w:themeColor="background1" w:themeShade="D9"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1B4B5AE6" w14:textId="6167B3A9">
            <w:pPr>
              <w:spacing w:before="0" w:beforeAutospacing="off" w:after="0" w:afterAutospacing="off"/>
              <w:jc w:val="center"/>
              <w:rPr>
                <w:rFonts w:ascii="Verdana" w:hAnsi="Verdana" w:eastAsia="Verdana" w:cs="Verdana"/>
                <w:color w:val="000000" w:themeColor="text1" w:themeTint="FF" w:themeShade="FF"/>
                <w:sz w:val="24"/>
                <w:szCs w:val="24"/>
                <w:lang w:val="es"/>
              </w:rPr>
            </w:pPr>
            <w:r w:rsidRPr="21B8FBD1" w:rsidR="21B8FBD1">
              <w:rPr>
                <w:rFonts w:ascii="Verdana" w:hAnsi="Verdana" w:eastAsia="Verdana" w:cs="Verdana"/>
                <w:color w:val="000000" w:themeColor="text1" w:themeTint="FF" w:themeShade="FF"/>
                <w:sz w:val="24"/>
                <w:szCs w:val="24"/>
                <w:lang w:val="es"/>
              </w:rPr>
              <w:t>Versión</w:t>
            </w:r>
          </w:p>
        </w:tc>
        <w:tc>
          <w:tcPr>
            <w:cnfStyle w:val="000000000000" w:firstRow="0" w:lastRow="0" w:firstColumn="0" w:lastColumn="0" w:oddVBand="0" w:evenVBand="0" w:oddHBand="0" w:evenHBand="0" w:firstRowFirstColumn="0" w:firstRowLastColumn="0" w:lastRowFirstColumn="0" w:lastRowLastColumn="0"/>
            <w:tcW w:w="1575" w:type="dxa"/>
            <w:tcBorders>
              <w:top w:val="nil"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6A5D20D8" w14:textId="36E511E7">
            <w:pPr>
              <w:spacing w:before="0" w:beforeAutospacing="off" w:after="0" w:afterAutospacing="off"/>
              <w:jc w:val="center"/>
              <w:rPr>
                <w:rFonts w:ascii="Verdana" w:hAnsi="Verdana" w:eastAsia="Verdana" w:cs="Verdana"/>
                <w:color w:val="000000" w:themeColor="text1" w:themeTint="FF" w:themeShade="FF"/>
                <w:sz w:val="24"/>
                <w:szCs w:val="24"/>
                <w:lang w:val="es"/>
              </w:rPr>
            </w:pPr>
            <w:r w:rsidRPr="21B8FBD1" w:rsidR="21B8FBD1">
              <w:rPr>
                <w:rFonts w:ascii="Verdana" w:hAnsi="Verdana" w:eastAsia="Verdana" w:cs="Verdana"/>
                <w:color w:val="000000" w:themeColor="text1" w:themeTint="FF" w:themeShade="FF"/>
                <w:sz w:val="24"/>
                <w:szCs w:val="24"/>
                <w:lang w:val="es"/>
              </w:rPr>
              <w:t>Fecha</w:t>
            </w:r>
          </w:p>
        </w:tc>
        <w:tc>
          <w:tcPr>
            <w:cnfStyle w:val="000000000000" w:firstRow="0" w:lastRow="0" w:firstColumn="0" w:lastColumn="0" w:oddVBand="0" w:evenVBand="0" w:oddHBand="0" w:evenHBand="0" w:firstRowFirstColumn="0" w:firstRowLastColumn="0" w:lastRowFirstColumn="0" w:lastRowLastColumn="0"/>
            <w:tcW w:w="3035" w:type="dxa"/>
            <w:tcBorders>
              <w:top w:val="nil" w:color="D9D9D9" w:themeColor="background1" w:themeShade="D9" w:sz="8"/>
              <w:left w:val="single" w:color="8EAADB" w:sz="8"/>
              <w:bottom w:val="single" w:color="D9D9D9" w:themeColor="background1" w:themeShade="D9" w:sz="8"/>
              <w:right w:val="single" w:color="D9D9D9" w:themeColor="background1" w:themeShade="D9" w:sz="8"/>
            </w:tcBorders>
            <w:shd w:val="clear" w:color="auto" w:fill="FFFFFF" w:themeFill="background1"/>
            <w:tcMar>
              <w:left w:w="108" w:type="dxa"/>
              <w:right w:w="108" w:type="dxa"/>
            </w:tcMar>
            <w:vAlign w:val="top"/>
          </w:tcPr>
          <w:p w:rsidR="21B8FBD1" w:rsidP="21B8FBD1" w:rsidRDefault="21B8FBD1" w14:paraId="308BEFEB" w14:textId="600DA8FA">
            <w:pPr>
              <w:spacing w:before="0" w:beforeAutospacing="off" w:after="0" w:afterAutospacing="off"/>
              <w:jc w:val="center"/>
              <w:rPr>
                <w:rFonts w:ascii="Verdana" w:hAnsi="Verdana" w:eastAsia="Verdana" w:cs="Verdana"/>
                <w:color w:val="000000" w:themeColor="text1" w:themeTint="FF" w:themeShade="FF"/>
                <w:sz w:val="24"/>
                <w:szCs w:val="24"/>
                <w:lang w:val="es"/>
              </w:rPr>
            </w:pPr>
            <w:r w:rsidRPr="21B8FBD1" w:rsidR="21B8FBD1">
              <w:rPr>
                <w:rFonts w:ascii="Verdana" w:hAnsi="Verdana" w:eastAsia="Verdana" w:cs="Verdana"/>
                <w:color w:val="000000" w:themeColor="text1" w:themeTint="FF" w:themeShade="FF"/>
                <w:sz w:val="24"/>
                <w:szCs w:val="24"/>
                <w:lang w:val="es"/>
              </w:rPr>
              <w:t>Razón de la actualización</w:t>
            </w:r>
          </w:p>
        </w:tc>
        <w:tc>
          <w:tcPr>
            <w:cnfStyle w:val="000000000000" w:firstRow="0" w:lastRow="0" w:firstColumn="0" w:lastColumn="0" w:oddVBand="0" w:evenVBand="0" w:oddHBand="0" w:evenHBand="0" w:firstRowFirstColumn="0" w:firstRowLastColumn="0" w:lastRowFirstColumn="0" w:lastRowLastColumn="0"/>
            <w:tcW w:w="2426" w:type="dxa"/>
            <w:tcBorders>
              <w:top w:val="nil" w:color="D9D9D9" w:themeColor="background1" w:themeShade="D9" w:sz="8"/>
              <w:left w:val="single" w:color="D9D9D9" w:themeColor="background1" w:themeShade="D9"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1668E4AD" w14:textId="052ECCE8">
            <w:pPr>
              <w:spacing w:before="0" w:beforeAutospacing="off" w:after="0" w:afterAutospacing="off"/>
              <w:jc w:val="center"/>
              <w:rPr>
                <w:rFonts w:ascii="Verdana" w:hAnsi="Verdana" w:eastAsia="Verdana" w:cs="Verdana"/>
                <w:color w:val="000000" w:themeColor="text1" w:themeTint="FF" w:themeShade="FF"/>
                <w:sz w:val="24"/>
                <w:szCs w:val="24"/>
                <w:lang w:val="es"/>
              </w:rPr>
            </w:pPr>
            <w:r w:rsidRPr="21B8FBD1" w:rsidR="21B8FBD1">
              <w:rPr>
                <w:rFonts w:ascii="Verdana" w:hAnsi="Verdana" w:eastAsia="Verdana" w:cs="Verdana"/>
                <w:color w:val="000000" w:themeColor="text1" w:themeTint="FF" w:themeShade="FF"/>
                <w:sz w:val="24"/>
                <w:szCs w:val="24"/>
                <w:lang w:val="es"/>
              </w:rPr>
              <w:t>Actualizado por</w:t>
            </w:r>
          </w:p>
        </w:tc>
        <w:tc>
          <w:tcPr>
            <w:cnfStyle w:val="000000000000" w:firstRow="0" w:lastRow="0" w:firstColumn="0" w:lastColumn="0" w:oddVBand="0" w:evenVBand="0" w:oddHBand="0" w:evenHBand="0" w:firstRowFirstColumn="0" w:firstRowLastColumn="0" w:lastRowFirstColumn="0" w:lastRowLastColumn="0"/>
            <w:tcW w:w="954" w:type="dxa"/>
            <w:tcBorders>
              <w:top w:val="nil" w:color="D9D9D9" w:themeColor="background1" w:themeShade="D9" w:sz="8"/>
              <w:left w:val="single" w:color="8EAADB" w:sz="8"/>
              <w:bottom w:val="single" w:color="D9D9D9" w:themeColor="background1" w:themeShade="D9" w:sz="8"/>
              <w:right w:val="single" w:color="D9D9D9" w:themeColor="background1" w:themeShade="D9" w:sz="8"/>
            </w:tcBorders>
            <w:shd w:val="clear" w:color="auto" w:fill="FFFFFF" w:themeFill="background1"/>
            <w:tcMar>
              <w:left w:w="108" w:type="dxa"/>
              <w:right w:w="108" w:type="dxa"/>
            </w:tcMar>
            <w:vAlign w:val="top"/>
          </w:tcPr>
          <w:p w:rsidR="21B8FBD1" w:rsidP="21B8FBD1" w:rsidRDefault="21B8FBD1" w14:paraId="18E91A92" w14:textId="0E42BB13">
            <w:pPr>
              <w:spacing w:before="0" w:beforeAutospacing="off" w:after="0" w:afterAutospacing="off"/>
              <w:rPr>
                <w:rFonts w:ascii="Verdana" w:hAnsi="Verdana" w:eastAsia="Verdana" w:cs="Verdana"/>
                <w:color w:val="000000" w:themeColor="text1" w:themeTint="FF" w:themeShade="FF"/>
                <w:sz w:val="24"/>
                <w:szCs w:val="24"/>
                <w:lang w:val="es"/>
              </w:rPr>
            </w:pPr>
            <w:r w:rsidRPr="21B8FBD1" w:rsidR="21B8FBD1">
              <w:rPr>
                <w:rFonts w:ascii="Verdana" w:hAnsi="Verdana" w:eastAsia="Verdana" w:cs="Verdana"/>
                <w:color w:val="000000" w:themeColor="text1" w:themeTint="FF" w:themeShade="FF"/>
                <w:sz w:val="24"/>
                <w:szCs w:val="24"/>
                <w:lang w:val="es"/>
              </w:rPr>
              <w:t>Cargo</w:t>
            </w:r>
          </w:p>
        </w:tc>
      </w:tr>
      <w:tr w:rsidR="21B8FBD1" w:rsidTr="21B8FBD1" w14:paraId="0A57E41C">
        <w:trPr>
          <w:trHeight w:val="390"/>
        </w:trPr>
        <w:tc>
          <w:tcPr>
            <w:cnfStyle w:val="001000000000" w:firstRow="0" w:lastRow="0" w:firstColumn="1" w:lastColumn="0" w:oddVBand="0" w:evenVBand="0" w:oddHBand="0" w:evenHBand="0" w:firstRowFirstColumn="0" w:firstRowLastColumn="0" w:lastRowFirstColumn="0" w:lastRowLastColumn="0"/>
            <w:tcW w:w="1718" w:type="dxa"/>
            <w:tcBorders>
              <w:top w:val="single" w:color="D9D9D9" w:themeColor="background1" w:themeShade="D9" w:sz="8"/>
              <w:left w:val="single" w:color="D9D9D9" w:themeColor="background1" w:themeShade="D9" w:sz="8"/>
              <w:bottom w:val="single" w:color="D9D9D9" w:themeColor="background1" w:themeShade="D9" w:sz="8"/>
              <w:right w:val="single" w:color="8EAADB" w:sz="8"/>
            </w:tcBorders>
            <w:shd w:val="clear" w:color="auto" w:fill="F2F2F2" w:themeFill="background1" w:themeFillShade="F2"/>
            <w:tcMar>
              <w:left w:w="108" w:type="dxa"/>
              <w:right w:w="108" w:type="dxa"/>
            </w:tcMar>
            <w:vAlign w:val="top"/>
          </w:tcPr>
          <w:p w:rsidR="21B8FBD1" w:rsidP="21B8FBD1" w:rsidRDefault="21B8FBD1" w14:paraId="6288CB6C" w14:textId="5F2B1400">
            <w:pPr>
              <w:spacing w:before="0" w:beforeAutospacing="off" w:after="0" w:afterAutospacing="off"/>
              <w:rPr>
                <w:rFonts w:ascii="Verdana" w:hAnsi="Verdana" w:eastAsia="Verdana" w:cs="Verdana"/>
                <w:b w:val="1"/>
                <w:bCs w:val="1"/>
                <w:color w:val="FFFFFF" w:themeColor="background1" w:themeTint="FF" w:themeShade="FF"/>
                <w:sz w:val="22"/>
                <w:szCs w:val="22"/>
                <w:lang w:val="es"/>
              </w:rPr>
            </w:pPr>
            <w:r w:rsidRPr="21B8FBD1" w:rsidR="21B8FBD1">
              <w:rPr>
                <w:rFonts w:ascii="Verdana" w:hAnsi="Verdana" w:eastAsia="Verdana" w:cs="Verdana"/>
                <w:b w:val="1"/>
                <w:bCs w:val="1"/>
                <w:color w:val="FFFFFF" w:themeColor="background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1575"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2F2F2" w:themeFill="background1" w:themeFillShade="F2"/>
            <w:tcMar>
              <w:left w:w="108" w:type="dxa"/>
              <w:right w:w="108" w:type="dxa"/>
            </w:tcMar>
            <w:vAlign w:val="top"/>
          </w:tcPr>
          <w:p w:rsidR="21B8FBD1" w:rsidP="21B8FBD1" w:rsidRDefault="21B8FBD1" w14:paraId="096C4CD3" w14:textId="77C78364">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3035"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2F2F2" w:themeFill="background1" w:themeFillShade="F2"/>
            <w:tcMar>
              <w:left w:w="108" w:type="dxa"/>
              <w:right w:w="108" w:type="dxa"/>
            </w:tcMar>
            <w:vAlign w:val="top"/>
          </w:tcPr>
          <w:p w:rsidR="21B8FBD1" w:rsidP="21B8FBD1" w:rsidRDefault="21B8FBD1" w14:paraId="4F8DBE84" w14:textId="36B0BAAD">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2426"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2F2F2" w:themeFill="background1" w:themeFillShade="F2"/>
            <w:tcMar>
              <w:left w:w="108" w:type="dxa"/>
              <w:right w:w="108" w:type="dxa"/>
            </w:tcMar>
            <w:vAlign w:val="top"/>
          </w:tcPr>
          <w:p w:rsidR="21B8FBD1" w:rsidP="21B8FBD1" w:rsidRDefault="21B8FBD1" w14:paraId="067A4CB4" w14:textId="7DF6D0DD">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954" w:type="dxa"/>
            <w:tcBorders>
              <w:top w:val="single" w:color="D9D9D9" w:themeColor="background1" w:themeShade="D9" w:sz="8"/>
              <w:left w:val="single" w:color="8EAADB" w:sz="8"/>
              <w:bottom w:val="single" w:color="D9D9D9" w:themeColor="background1" w:themeShade="D9" w:sz="8"/>
              <w:right w:val="single" w:color="D9D9D9" w:themeColor="background1" w:themeShade="D9" w:sz="8"/>
            </w:tcBorders>
            <w:shd w:val="clear" w:color="auto" w:fill="F2F2F2" w:themeFill="background1" w:themeFillShade="F2"/>
            <w:tcMar>
              <w:left w:w="108" w:type="dxa"/>
              <w:right w:w="108" w:type="dxa"/>
            </w:tcMar>
            <w:vAlign w:val="top"/>
          </w:tcPr>
          <w:p w:rsidR="21B8FBD1" w:rsidP="21B8FBD1" w:rsidRDefault="21B8FBD1" w14:paraId="1606F36D" w14:textId="39E2DB34">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r>
      <w:tr w:rsidR="21B8FBD1" w:rsidTr="21B8FBD1" w14:paraId="75DD4409">
        <w:trPr>
          <w:trHeight w:val="390"/>
        </w:trPr>
        <w:tc>
          <w:tcPr>
            <w:cnfStyle w:val="001000000000" w:firstRow="0" w:lastRow="0" w:firstColumn="1" w:lastColumn="0" w:oddVBand="0" w:evenVBand="0" w:oddHBand="0" w:evenHBand="0" w:firstRowFirstColumn="0" w:firstRowLastColumn="0" w:lastRowFirstColumn="0" w:lastRowLastColumn="0"/>
            <w:tcW w:w="1718" w:type="dxa"/>
            <w:tcBorders>
              <w:top w:val="single" w:color="D9D9D9" w:themeColor="background1" w:themeShade="D9" w:sz="8"/>
              <w:left w:val="single" w:color="D9D9D9" w:themeColor="background1" w:themeShade="D9"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6F21681D" w14:textId="668694F6">
            <w:pPr>
              <w:spacing w:before="0" w:beforeAutospacing="off" w:after="0" w:afterAutospacing="off"/>
              <w:rPr>
                <w:rFonts w:ascii="Verdana" w:hAnsi="Verdana" w:eastAsia="Verdana" w:cs="Verdana"/>
                <w:b w:val="1"/>
                <w:bCs w:val="1"/>
                <w:color w:val="FFFFFF" w:themeColor="background1" w:themeTint="FF" w:themeShade="FF"/>
                <w:sz w:val="22"/>
                <w:szCs w:val="22"/>
                <w:lang w:val="es"/>
              </w:rPr>
            </w:pPr>
            <w:r w:rsidRPr="21B8FBD1" w:rsidR="21B8FBD1">
              <w:rPr>
                <w:rFonts w:ascii="Verdana" w:hAnsi="Verdana" w:eastAsia="Verdana" w:cs="Verdana"/>
                <w:b w:val="1"/>
                <w:bCs w:val="1"/>
                <w:color w:val="FFFFFF" w:themeColor="background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1575"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49129F46" w14:textId="631BDEB3">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3035"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7DC1E7ED" w14:textId="3CF7C250">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2426"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01EF2C6C" w14:textId="56F32C8E">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954" w:type="dxa"/>
            <w:tcBorders>
              <w:top w:val="single" w:color="D9D9D9" w:themeColor="background1" w:themeShade="D9" w:sz="8"/>
              <w:left w:val="single" w:color="8EAADB" w:sz="8"/>
              <w:bottom w:val="single" w:color="D9D9D9" w:themeColor="background1" w:themeShade="D9" w:sz="8"/>
              <w:right w:val="single" w:color="D9D9D9" w:themeColor="background1" w:themeShade="D9" w:sz="8"/>
            </w:tcBorders>
            <w:shd w:val="clear" w:color="auto" w:fill="FFFFFF" w:themeFill="background1"/>
            <w:tcMar>
              <w:left w:w="108" w:type="dxa"/>
              <w:right w:w="108" w:type="dxa"/>
            </w:tcMar>
            <w:vAlign w:val="top"/>
          </w:tcPr>
          <w:p w:rsidR="21B8FBD1" w:rsidP="21B8FBD1" w:rsidRDefault="21B8FBD1" w14:paraId="49F88854" w14:textId="62D7B8C8">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r>
      <w:tr w:rsidR="21B8FBD1" w:rsidTr="21B8FBD1" w14:paraId="2C2B7B7A">
        <w:trPr>
          <w:trHeight w:val="390"/>
        </w:trPr>
        <w:tc>
          <w:tcPr>
            <w:cnfStyle w:val="001000000000" w:firstRow="0" w:lastRow="0" w:firstColumn="1" w:lastColumn="0" w:oddVBand="0" w:evenVBand="0" w:oddHBand="0" w:evenHBand="0" w:firstRowFirstColumn="0" w:firstRowLastColumn="0" w:lastRowFirstColumn="0" w:lastRowLastColumn="0"/>
            <w:tcW w:w="1718" w:type="dxa"/>
            <w:tcBorders>
              <w:top w:val="single" w:color="D9D9D9" w:themeColor="background1" w:themeShade="D9" w:sz="8"/>
              <w:left w:val="single" w:color="D9D9D9" w:themeColor="background1" w:themeShade="D9"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57D07AC1" w14:textId="30611242">
            <w:pPr>
              <w:spacing w:before="0" w:beforeAutospacing="off" w:after="0" w:afterAutospacing="off"/>
              <w:rPr>
                <w:rFonts w:ascii="Verdana" w:hAnsi="Verdana" w:eastAsia="Verdana" w:cs="Verdana"/>
                <w:b w:val="1"/>
                <w:bCs w:val="1"/>
                <w:color w:val="FFFFFF" w:themeColor="background1" w:themeTint="FF" w:themeShade="FF"/>
                <w:sz w:val="22"/>
                <w:szCs w:val="22"/>
                <w:lang w:val="es"/>
              </w:rPr>
            </w:pPr>
            <w:r w:rsidRPr="21B8FBD1" w:rsidR="21B8FBD1">
              <w:rPr>
                <w:rFonts w:ascii="Verdana" w:hAnsi="Verdana" w:eastAsia="Verdana" w:cs="Verdana"/>
                <w:b w:val="1"/>
                <w:bCs w:val="1"/>
                <w:color w:val="FFFFFF" w:themeColor="background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1575"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5F9E32D7" w14:textId="612B9F5D">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3035"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767D8AA0" w14:textId="51C51406">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2426" w:type="dxa"/>
            <w:tcBorders>
              <w:top w:val="single" w:color="D9D9D9" w:themeColor="background1" w:themeShade="D9" w:sz="8"/>
              <w:left w:val="single" w:color="8EAADB" w:sz="8"/>
              <w:bottom w:val="single" w:color="D9D9D9" w:themeColor="background1" w:themeShade="D9" w:sz="8"/>
              <w:right w:val="single" w:color="8EAADB" w:sz="8"/>
            </w:tcBorders>
            <w:shd w:val="clear" w:color="auto" w:fill="FFFFFF" w:themeFill="background1"/>
            <w:tcMar>
              <w:left w:w="108" w:type="dxa"/>
              <w:right w:w="108" w:type="dxa"/>
            </w:tcMar>
            <w:vAlign w:val="top"/>
          </w:tcPr>
          <w:p w:rsidR="21B8FBD1" w:rsidP="21B8FBD1" w:rsidRDefault="21B8FBD1" w14:paraId="48FAF08C" w14:textId="7BC7340C">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c>
          <w:tcPr>
            <w:cnfStyle w:val="000000000000" w:firstRow="0" w:lastRow="0" w:firstColumn="0" w:lastColumn="0" w:oddVBand="0" w:evenVBand="0" w:oddHBand="0" w:evenHBand="0" w:firstRowFirstColumn="0" w:firstRowLastColumn="0" w:lastRowFirstColumn="0" w:lastRowLastColumn="0"/>
            <w:tcW w:w="954" w:type="dxa"/>
            <w:tcBorders>
              <w:top w:val="single" w:color="D9D9D9" w:themeColor="background1" w:themeShade="D9" w:sz="8"/>
              <w:left w:val="single" w:color="8EAADB" w:sz="8"/>
              <w:bottom w:val="single" w:color="8EAADB" w:sz="8"/>
              <w:right w:val="single" w:color="D9D9D9" w:themeColor="background1" w:themeShade="D9" w:sz="8"/>
            </w:tcBorders>
            <w:shd w:val="clear" w:color="auto" w:fill="FFFFFF" w:themeFill="background1"/>
            <w:tcMar>
              <w:left w:w="108" w:type="dxa"/>
              <w:right w:w="108" w:type="dxa"/>
            </w:tcMar>
            <w:vAlign w:val="top"/>
          </w:tcPr>
          <w:p w:rsidR="21B8FBD1" w:rsidP="21B8FBD1" w:rsidRDefault="21B8FBD1" w14:paraId="1DE7A7DC" w14:textId="7ACE0309">
            <w:pPr>
              <w:spacing w:before="0" w:beforeAutospacing="off" w:after="0" w:afterAutospacing="off"/>
              <w:rPr>
                <w:rFonts w:ascii="Verdana" w:hAnsi="Verdana" w:eastAsia="Verdana" w:cs="Verdana"/>
                <w:color w:val="000000" w:themeColor="text1" w:themeTint="FF" w:themeShade="FF"/>
                <w:sz w:val="22"/>
                <w:szCs w:val="22"/>
                <w:lang w:val="es"/>
              </w:rPr>
            </w:pPr>
            <w:r w:rsidRPr="21B8FBD1" w:rsidR="21B8FBD1">
              <w:rPr>
                <w:rFonts w:ascii="Verdana" w:hAnsi="Verdana" w:eastAsia="Verdana" w:cs="Verdana"/>
                <w:color w:val="000000" w:themeColor="text1" w:themeTint="FF" w:themeShade="FF"/>
                <w:sz w:val="22"/>
                <w:szCs w:val="22"/>
                <w:lang w:val="es"/>
              </w:rPr>
              <w:t xml:space="preserve"> </w:t>
            </w:r>
          </w:p>
        </w:tc>
      </w:tr>
    </w:tbl>
    <w:p w:rsidR="028FFDF8" w:rsidP="21B8FBD1" w:rsidRDefault="028FFDF8" w14:paraId="679D6C05" w14:textId="039F74FF">
      <w:pPr>
        <w:pStyle w:val="Ttulo1"/>
        <w:bidi w:val="0"/>
        <w:spacing w:before="0" w:beforeAutospacing="off" w:after="0" w:afterAutospacing="off"/>
        <w:ind w:left="720" w:right="0"/>
        <w:jc w:val="both"/>
      </w:pPr>
      <w:r w:rsidRPr="21B8FBD1" w:rsidR="028FFDF8">
        <w:rPr>
          <w:rFonts w:ascii="Tahoma" w:hAnsi="Tahoma" w:eastAsia="Tahoma" w:cs="Tahoma"/>
          <w:b w:val="1"/>
          <w:bCs w:val="1"/>
          <w:noProof w:val="0"/>
          <w:sz w:val="32"/>
          <w:szCs w:val="32"/>
          <w:lang w:val="es"/>
        </w:rPr>
        <w:t xml:space="preserve"> </w:t>
      </w:r>
    </w:p>
    <w:p w:rsidRPr="00DD7470" w:rsidR="00DC2AD0" w:rsidP="009F6E54" w:rsidRDefault="00DC2AD0" w14:paraId="4B7E3D65" w14:textId="740D893F">
      <w:pPr>
        <w:spacing w:after="0" w:line="240" w:lineRule="auto"/>
        <w:rPr>
          <w:lang w:val="es-ES"/>
        </w:rPr>
      </w:pPr>
    </w:p>
    <w:sectPr w:rsidRPr="00DD7470" w:rsidR="00DC2AD0" w:rsidSect="001A798F">
      <w:headerReference w:type="default" r:id="rId12"/>
      <w:footerReference w:type="default" r:id="rId13"/>
      <w:pgSz w:w="12240" w:h="15840" w:orient="portrait"/>
      <w:pgMar w:top="720" w:right="720" w:bottom="720" w:left="720" w:header="708" w:footer="708" w:gutter="0"/>
      <w:cols w:space="708"/>
      <w:titlePg/>
      <w:docGrid w:linePitch="360"/>
      <w:headerReference w:type="first" r:id="Rfa75dddb4073408c"/>
      <w:footerReference w:type="first" r:id="Ra71eb9218aac4ea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A8C" w:rsidP="009D6623" w:rsidRDefault="003F7A8C" w14:paraId="5A51256C" w14:textId="77777777">
      <w:pPr>
        <w:spacing w:after="0" w:line="240" w:lineRule="auto"/>
      </w:pPr>
      <w:r>
        <w:separator/>
      </w:r>
    </w:p>
  </w:endnote>
  <w:endnote w:type="continuationSeparator" w:id="0">
    <w:p w:rsidR="003F7A8C" w:rsidP="009D6623" w:rsidRDefault="003F7A8C" w14:paraId="32D62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tillium Web">
    <w:altName w:val="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23" w:rsidRDefault="009D6623" w14:paraId="441C4A82" w14:textId="77777777">
    <w:pPr>
      <w:pStyle w:val="Piedepgina"/>
      <w:rPr>
        <w:rFonts w:ascii="Arial" w:hAnsi="Arial" w:cs="Arial"/>
        <w:b/>
        <w:sz w:val="16"/>
        <w:szCs w:val="16"/>
      </w:rPr>
    </w:pPr>
  </w:p>
  <w:p w:rsidRPr="00666AB9" w:rsidR="001A798F" w:rsidP="001A798F" w:rsidRDefault="001A798F" w14:paraId="63C8C46F"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1A798F" w:rsidP="001A798F" w:rsidRDefault="001A798F" w14:paraId="2824BB67"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1A798F" w:rsidP="001A798F" w:rsidRDefault="001A798F" w14:paraId="24363988" w14:textId="77777777">
    <w:pPr>
      <w:tabs>
        <w:tab w:val="center" w:pos="4550"/>
        <w:tab w:val="left" w:pos="5818"/>
      </w:tabs>
      <w:spacing w:after="0" w:line="240" w:lineRule="auto"/>
      <w:ind w:right="260"/>
      <w:jc w:val="center"/>
      <w:rPr>
        <w:rFonts w:ascii="Verdana" w:hAnsi="Verdana"/>
        <w:sz w:val="14"/>
        <w:szCs w:val="14"/>
      </w:rPr>
    </w:pPr>
  </w:p>
  <w:p w:rsidR="001A798F" w:rsidP="001A798F" w:rsidRDefault="001A798F" w14:paraId="60637D3F" w14:textId="4F49EB73">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600"/>
      <w:gridCol w:w="3600"/>
      <w:gridCol w:w="3600"/>
    </w:tblGrid>
    <w:tr w:rsidR="21B8FBD1" w:rsidTr="21B8FBD1" w14:paraId="062A38FD">
      <w:trPr>
        <w:trHeight w:val="300"/>
      </w:trPr>
      <w:tc>
        <w:tcPr>
          <w:tcW w:w="3600" w:type="dxa"/>
          <w:tcMar/>
        </w:tcPr>
        <w:p w:rsidR="21B8FBD1" w:rsidP="21B8FBD1" w:rsidRDefault="21B8FBD1" w14:paraId="4C60BC7B" w14:textId="65B5DF3F">
          <w:pPr>
            <w:pStyle w:val="Encabezado"/>
            <w:bidi w:val="0"/>
            <w:ind w:left="-115"/>
            <w:jc w:val="left"/>
          </w:pPr>
        </w:p>
      </w:tc>
      <w:tc>
        <w:tcPr>
          <w:tcW w:w="3600" w:type="dxa"/>
          <w:tcMar/>
        </w:tcPr>
        <w:p w:rsidR="21B8FBD1" w:rsidP="21B8FBD1" w:rsidRDefault="21B8FBD1" w14:paraId="518BB239" w14:textId="70364392">
          <w:pPr>
            <w:pStyle w:val="Encabezado"/>
            <w:bidi w:val="0"/>
            <w:jc w:val="center"/>
          </w:pPr>
        </w:p>
      </w:tc>
      <w:tc>
        <w:tcPr>
          <w:tcW w:w="3600" w:type="dxa"/>
          <w:tcMar/>
        </w:tcPr>
        <w:p w:rsidR="21B8FBD1" w:rsidP="21B8FBD1" w:rsidRDefault="21B8FBD1" w14:paraId="1751C265" w14:textId="4EF7ECEB">
          <w:pPr>
            <w:pStyle w:val="Encabezado"/>
            <w:bidi w:val="0"/>
            <w:ind w:right="-115"/>
            <w:jc w:val="right"/>
          </w:pPr>
        </w:p>
      </w:tc>
    </w:tr>
  </w:tbl>
  <w:p w:rsidR="21B8FBD1" w:rsidP="21B8FBD1" w:rsidRDefault="21B8FBD1" w14:paraId="3151FF97" w14:textId="1723E04F">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A8C" w:rsidP="009D6623" w:rsidRDefault="003F7A8C" w14:paraId="1AB26893" w14:textId="77777777">
      <w:pPr>
        <w:spacing w:after="0" w:line="240" w:lineRule="auto"/>
      </w:pPr>
      <w:r>
        <w:separator/>
      </w:r>
    </w:p>
  </w:footnote>
  <w:footnote w:type="continuationSeparator" w:id="0">
    <w:p w:rsidR="003F7A8C" w:rsidP="009D6623" w:rsidRDefault="003F7A8C" w14:paraId="62918B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98F" w:rsidP="5A0B3A09" w:rsidRDefault="001A798F" w14:paraId="2D3D3E82" w14:textId="77777777">
    <w:pPr>
      <w:pStyle w:val="Encabezado"/>
    </w:pPr>
  </w:p>
  <w:tbl>
    <w:tblPr>
      <w:tblW w:w="10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140"/>
      <w:gridCol w:w="1260"/>
      <w:gridCol w:w="1185"/>
      <w:gridCol w:w="1875"/>
      <w:gridCol w:w="2118"/>
      <w:gridCol w:w="1516"/>
    </w:tblGrid>
    <w:tr w:rsidRPr="00666AB9" w:rsidR="001A798F" w:rsidTr="30F7E4B9" w14:paraId="2F3A578E" w14:textId="77777777">
      <w:trPr>
        <w:trHeight w:val="300"/>
      </w:trPr>
      <w:tc>
        <w:tcPr>
          <w:tcW w:w="1696" w:type="dxa"/>
          <w:vMerge w:val="restart"/>
          <w:tcMar/>
          <w:vAlign w:val="center"/>
        </w:tcPr>
        <w:p w:rsidRPr="00666AB9" w:rsidR="001A798F" w:rsidP="001A798F" w:rsidRDefault="1BEF733F" w14:paraId="433E4B05" w14:textId="6CBC5AF3">
          <w:pPr>
            <w:rPr>
              <w:rFonts w:ascii="Verdana" w:hAnsi="Verdana"/>
            </w:rPr>
          </w:pPr>
          <w:r>
            <w:rPr>
              <w:noProof/>
            </w:rPr>
            <w:drawing>
              <wp:anchor distT="0" distB="0" distL="114300" distR="114300" simplePos="0" relativeHeight="251658240" behindDoc="0" locked="0" layoutInCell="1" allowOverlap="1" wp14:anchorId="2EBC3C6D" wp14:editId="50A828B9">
                <wp:simplePos x="0" y="0"/>
                <wp:positionH relativeFrom="column">
                  <wp:posOffset>17145</wp:posOffset>
                </wp:positionH>
                <wp:positionV relativeFrom="paragraph">
                  <wp:posOffset>-4445</wp:posOffset>
                </wp:positionV>
                <wp:extent cx="909320" cy="554990"/>
                <wp:effectExtent l="0" t="0" r="508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9320" cy="55499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tcMar/>
          <w:vAlign w:val="center"/>
        </w:tcPr>
        <w:p w:rsidRPr="00666AB9" w:rsidR="001A798F" w:rsidP="001A798F" w:rsidRDefault="001A798F" w14:paraId="47D0C5A0" w14:textId="12360355">
          <w:pPr>
            <w:spacing w:after="0"/>
            <w:jc w:val="center"/>
            <w:rPr>
              <w:rFonts w:ascii="Verdana" w:hAnsi="Verdana"/>
            </w:rPr>
          </w:pPr>
          <w:r w:rsidRPr="30F7E4B9" w:rsidR="30F7E4B9">
            <w:rPr>
              <w:rFonts w:ascii="Verdana" w:hAnsi="Verdana" w:eastAsia="Arial" w:cs="Arial"/>
              <w:b w:val="1"/>
              <w:bCs w:val="1"/>
              <w:color w:val="000000" w:themeColor="text1" w:themeTint="FF" w:themeShade="FF"/>
              <w:sz w:val="18"/>
              <w:szCs w:val="18"/>
            </w:rPr>
            <w:t>Proceso</w:t>
          </w:r>
          <w:r w:rsidRPr="30F7E4B9" w:rsidR="30F7E4B9">
            <w:rPr>
              <w:rFonts w:ascii="Verdana" w:hAnsi="Verdana" w:eastAsia="Arial" w:cs="Arial"/>
              <w:b w:val="1"/>
              <w:bCs w:val="1"/>
              <w:color w:val="000000" w:themeColor="text1" w:themeTint="FF" w:themeShade="FF"/>
              <w:sz w:val="18"/>
              <w:szCs w:val="18"/>
            </w:rPr>
            <w:t>:</w:t>
          </w:r>
          <w:r w:rsidRPr="30F7E4B9" w:rsidR="30F7E4B9">
            <w:rPr>
              <w:rFonts w:ascii="Verdana" w:hAnsi="Verdana" w:eastAsia="Arial" w:cs="Arial"/>
              <w:color w:val="000000" w:themeColor="text1" w:themeTint="FF" w:themeShade="FF"/>
              <w:sz w:val="18"/>
              <w:szCs w:val="18"/>
            </w:rPr>
            <w:t xml:space="preserve"> </w:t>
          </w:r>
          <w:r w:rsidRPr="30F7E4B9" w:rsidR="30F7E4B9">
            <w:rPr>
              <w:rFonts w:ascii="Verdana" w:hAnsi="Verdana" w:eastAsia="Arial" w:cs="Arial"/>
              <w:b w:val="1"/>
              <w:bCs w:val="1"/>
              <w:color w:val="000000" w:themeColor="text1" w:themeTint="FF" w:themeShade="FF"/>
              <w:sz w:val="18"/>
              <w:szCs w:val="18"/>
            </w:rPr>
            <w:t>Gobierno de Información y Estadística</w:t>
          </w:r>
        </w:p>
      </w:tc>
    </w:tr>
    <w:tr w:rsidRPr="00666AB9" w:rsidR="001A798F" w:rsidTr="30F7E4B9" w14:paraId="5E6B1847" w14:textId="77777777">
      <w:trPr>
        <w:trHeight w:val="537"/>
      </w:trPr>
      <w:tc>
        <w:tcPr>
          <w:tcW w:w="1696" w:type="dxa"/>
          <w:vMerge/>
          <w:tcMar/>
        </w:tcPr>
        <w:p w:rsidRPr="00666AB9" w:rsidR="001A798F" w:rsidP="001A798F" w:rsidRDefault="001A798F" w14:paraId="6C3DA08D" w14:textId="77777777">
          <w:pPr>
            <w:rPr>
              <w:rFonts w:ascii="Verdana" w:hAnsi="Verdana"/>
            </w:rPr>
          </w:pPr>
        </w:p>
      </w:tc>
      <w:tc>
        <w:tcPr>
          <w:tcW w:w="9094" w:type="dxa"/>
          <w:gridSpan w:val="6"/>
          <w:shd w:val="clear" w:color="auto" w:fill="FFFFFF" w:themeFill="background1"/>
          <w:tcMar/>
          <w:vAlign w:val="center"/>
        </w:tcPr>
        <w:p w:rsidRPr="00666AB9" w:rsidR="001A798F" w:rsidP="001A798F" w:rsidRDefault="004F399F" w14:paraId="13452362" w14:textId="66A338CC">
          <w:pPr>
            <w:spacing w:after="0"/>
            <w:jc w:val="center"/>
            <w:rPr>
              <w:rFonts w:ascii="Verdana" w:hAnsi="Verdana" w:eastAsia="Arial" w:cs="Arial"/>
              <w:b/>
              <w:bCs/>
              <w:color w:val="000000" w:themeColor="text1"/>
              <w:sz w:val="24"/>
              <w:szCs w:val="24"/>
            </w:rPr>
          </w:pPr>
          <w:r>
            <w:rPr>
              <w:rFonts w:ascii="Verdana" w:hAnsi="Verdana" w:eastAsia="Arial" w:cs="Arial"/>
              <w:b/>
              <w:bCs/>
              <w:color w:val="000000" w:themeColor="text1"/>
              <w:sz w:val="24"/>
              <w:szCs w:val="24"/>
            </w:rPr>
            <w:t>MODELO POLÍTICA TI</w:t>
          </w:r>
        </w:p>
      </w:tc>
    </w:tr>
    <w:tr w:rsidRPr="00666AB9" w:rsidR="001A798F" w:rsidTr="30F7E4B9" w14:paraId="64F78FCC" w14:textId="77777777">
      <w:trPr>
        <w:trHeight w:val="300"/>
      </w:trPr>
      <w:tc>
        <w:tcPr>
          <w:tcW w:w="1696" w:type="dxa"/>
          <w:vMerge/>
          <w:tcMar/>
        </w:tcPr>
        <w:p w:rsidRPr="00666AB9" w:rsidR="001A798F" w:rsidP="001A798F" w:rsidRDefault="001A798F" w14:paraId="4D8F460A" w14:textId="77777777">
          <w:pPr>
            <w:rPr>
              <w:rFonts w:ascii="Verdana" w:hAnsi="Verdana"/>
            </w:rPr>
          </w:pPr>
        </w:p>
      </w:tc>
      <w:tc>
        <w:tcPr>
          <w:tcW w:w="1140" w:type="dxa"/>
          <w:shd w:val="clear" w:color="auto" w:fill="BFBFBF" w:themeFill="background1" w:themeFillShade="BF"/>
          <w:tcMar/>
          <w:vAlign w:val="center"/>
        </w:tcPr>
        <w:p w:rsidRPr="00666AB9" w:rsidR="001A798F" w:rsidP="1BEF733F" w:rsidRDefault="1BEF733F" w14:paraId="0C7EDD34" w14:textId="77777777">
          <w:pPr>
            <w:spacing w:after="0"/>
            <w:jc w:val="right"/>
            <w:rPr>
              <w:rFonts w:ascii="Verdana" w:hAnsi="Verdana" w:eastAsia="Arial" w:cs="Arial"/>
              <w:b/>
              <w:bCs/>
              <w:color w:val="000000" w:themeColor="text1"/>
              <w:sz w:val="14"/>
              <w:szCs w:val="14"/>
            </w:rPr>
          </w:pPr>
          <w:r w:rsidRPr="1BEF733F">
            <w:rPr>
              <w:rFonts w:ascii="Verdana" w:hAnsi="Verdana" w:eastAsia="Arial" w:cs="Arial"/>
              <w:b/>
              <w:bCs/>
              <w:color w:val="000000" w:themeColor="text1"/>
              <w:sz w:val="14"/>
              <w:szCs w:val="14"/>
            </w:rPr>
            <w:t>Código:</w:t>
          </w:r>
        </w:p>
      </w:tc>
      <w:tc>
        <w:tcPr>
          <w:tcW w:w="1260" w:type="dxa"/>
          <w:shd w:val="clear" w:color="auto" w:fill="FFFFFF" w:themeFill="background1"/>
          <w:tcMar/>
          <w:vAlign w:val="center"/>
        </w:tcPr>
        <w:p w:rsidRPr="00666AB9" w:rsidR="001A798F" w:rsidP="1BEF733F" w:rsidRDefault="00744CC1" w14:paraId="79F8D91F" w14:textId="3F80E12F">
          <w:pPr>
            <w:spacing w:after="0"/>
            <w:rPr>
              <w:rFonts w:ascii="Verdana" w:hAnsi="Verdana" w:eastAsia="Arial" w:cs="Arial"/>
              <w:color w:val="000000" w:themeColor="text1"/>
              <w:sz w:val="14"/>
              <w:szCs w:val="14"/>
            </w:rPr>
          </w:pPr>
          <w:r>
            <w:rPr>
              <w:rFonts w:ascii="Verdana" w:hAnsi="Verdana" w:eastAsia="Arial" w:cs="Arial"/>
              <w:color w:val="000000" w:themeColor="text1"/>
              <w:sz w:val="14"/>
              <w:szCs w:val="14"/>
            </w:rPr>
            <w:t>TE-FM-002</w:t>
          </w:r>
          <w:r w:rsidRPr="1BEF733F" w:rsidR="1BEF733F">
            <w:rPr>
              <w:rFonts w:ascii="Verdana" w:hAnsi="Verdana" w:eastAsia="Arial" w:cs="Arial"/>
              <w:color w:val="000000" w:themeColor="text1"/>
              <w:sz w:val="14"/>
              <w:szCs w:val="14"/>
            </w:rPr>
            <w:t xml:space="preserve"> </w:t>
          </w:r>
        </w:p>
      </w:tc>
      <w:tc>
        <w:tcPr>
          <w:tcW w:w="1185" w:type="dxa"/>
          <w:shd w:val="clear" w:color="auto" w:fill="BFBFBF" w:themeFill="background1" w:themeFillShade="BF"/>
          <w:tcMar/>
          <w:vAlign w:val="center"/>
        </w:tcPr>
        <w:p w:rsidRPr="00666AB9" w:rsidR="001A798F" w:rsidP="1BEF733F" w:rsidRDefault="1BEF733F" w14:paraId="5AAE742B" w14:textId="77777777">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Versión:</w:t>
          </w:r>
        </w:p>
      </w:tc>
      <w:tc>
        <w:tcPr>
          <w:tcW w:w="1875" w:type="dxa"/>
          <w:shd w:val="clear" w:color="auto" w:fill="FFFFFF" w:themeFill="background1"/>
          <w:tcMar/>
          <w:vAlign w:val="center"/>
        </w:tcPr>
        <w:p w:rsidRPr="00666AB9" w:rsidR="001A798F" w:rsidP="1BEF733F" w:rsidRDefault="00744CC1" w14:paraId="71AB83D7" w14:textId="3BB4854B">
          <w:pPr>
            <w:spacing w:after="0"/>
            <w:rPr>
              <w:rFonts w:ascii="Verdana" w:hAnsi="Verdana" w:eastAsia="Arial" w:cs="Arial"/>
              <w:color w:val="000000" w:themeColor="text1"/>
              <w:sz w:val="14"/>
              <w:szCs w:val="14"/>
            </w:rPr>
          </w:pPr>
          <w:r>
            <w:rPr>
              <w:rFonts w:ascii="Verdana" w:hAnsi="Verdana" w:eastAsia="Arial" w:cs="Arial"/>
              <w:color w:val="000000" w:themeColor="text1"/>
              <w:sz w:val="14"/>
              <w:szCs w:val="14"/>
            </w:rPr>
            <w:t>0</w:t>
          </w:r>
          <w:r w:rsidRPr="1BEF733F" w:rsidR="1BEF733F">
            <w:rPr>
              <w:rFonts w:ascii="Verdana" w:hAnsi="Verdana" w:eastAsia="Arial" w:cs="Arial"/>
              <w:color w:val="000000" w:themeColor="text1"/>
              <w:sz w:val="14"/>
              <w:szCs w:val="14"/>
            </w:rPr>
            <w:t xml:space="preserve"> </w:t>
          </w:r>
        </w:p>
      </w:tc>
      <w:tc>
        <w:tcPr>
          <w:tcW w:w="2118" w:type="dxa"/>
          <w:shd w:val="clear" w:color="auto" w:fill="BFBFBF" w:themeFill="background1" w:themeFillShade="BF"/>
          <w:tcMar/>
          <w:vAlign w:val="center"/>
        </w:tcPr>
        <w:p w:rsidRPr="00666AB9" w:rsidR="001A798F" w:rsidP="1BEF733F" w:rsidRDefault="1BEF733F" w14:paraId="5BEDB05C" w14:textId="1A1CAAF8">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Fecha de Vigencia:</w:t>
          </w:r>
        </w:p>
      </w:tc>
      <w:tc>
        <w:tcPr>
          <w:tcW w:w="1516" w:type="dxa"/>
          <w:shd w:val="clear" w:color="auto" w:fill="FFFFFF" w:themeFill="background1"/>
          <w:tcMar/>
          <w:vAlign w:val="center"/>
        </w:tcPr>
        <w:p w:rsidRPr="00666AB9" w:rsidR="001A798F" w:rsidP="1BEF733F" w:rsidRDefault="00744CC1" w14:paraId="4893B0EF" w14:textId="7C44C2DC">
          <w:pPr>
            <w:spacing w:after="0"/>
            <w:rPr>
              <w:rFonts w:ascii="Verdana" w:hAnsi="Verdana" w:eastAsia="Arial" w:cs="Arial"/>
              <w:color w:val="000000" w:themeColor="text1"/>
              <w:sz w:val="14"/>
              <w:szCs w:val="14"/>
            </w:rPr>
          </w:pPr>
          <w:r w:rsidRPr="58F07407" w:rsidR="58F07407">
            <w:rPr>
              <w:rFonts w:ascii="Verdana" w:hAnsi="Verdana" w:eastAsia="Arial" w:cs="Arial"/>
              <w:color w:val="000000" w:themeColor="text1" w:themeTint="FF" w:themeShade="FF"/>
              <w:sz w:val="14"/>
              <w:szCs w:val="14"/>
            </w:rPr>
            <w:t>12</w:t>
          </w:r>
          <w:r w:rsidRPr="58F07407" w:rsidR="58F07407">
            <w:rPr>
              <w:rFonts w:ascii="Verdana" w:hAnsi="Verdana" w:eastAsia="Arial" w:cs="Arial"/>
              <w:color w:val="000000" w:themeColor="text1" w:themeTint="FF" w:themeShade="FF"/>
              <w:sz w:val="14"/>
              <w:szCs w:val="14"/>
            </w:rPr>
            <w:t>/</w:t>
          </w:r>
          <w:r w:rsidRPr="58F07407" w:rsidR="58F07407">
            <w:rPr>
              <w:rFonts w:ascii="Verdana" w:hAnsi="Verdana" w:eastAsia="Arial" w:cs="Arial"/>
              <w:color w:val="000000" w:themeColor="text1" w:themeTint="FF" w:themeShade="FF"/>
              <w:sz w:val="14"/>
              <w:szCs w:val="14"/>
            </w:rPr>
            <w:t>0</w:t>
          </w:r>
          <w:r w:rsidRPr="58F07407" w:rsidR="58F07407">
            <w:rPr>
              <w:rFonts w:ascii="Verdana" w:hAnsi="Verdana" w:eastAsia="Arial" w:cs="Arial"/>
              <w:color w:val="000000" w:themeColor="text1" w:themeTint="FF" w:themeShade="FF"/>
              <w:sz w:val="14"/>
              <w:szCs w:val="14"/>
            </w:rPr>
            <w:t>6</w:t>
          </w:r>
          <w:r w:rsidRPr="58F07407" w:rsidR="58F07407">
            <w:rPr>
              <w:rFonts w:ascii="Verdana" w:hAnsi="Verdana" w:eastAsia="Arial" w:cs="Arial"/>
              <w:color w:val="000000" w:themeColor="text1" w:themeTint="FF" w:themeShade="FF"/>
              <w:sz w:val="14"/>
              <w:szCs w:val="14"/>
            </w:rPr>
            <w:t>/</w:t>
          </w:r>
          <w:r w:rsidRPr="58F07407" w:rsidR="58F07407">
            <w:rPr>
              <w:rFonts w:ascii="Verdana" w:hAnsi="Verdana" w:eastAsia="Arial" w:cs="Arial"/>
              <w:color w:val="000000" w:themeColor="text1" w:themeTint="FF" w:themeShade="FF"/>
              <w:sz w:val="14"/>
              <w:szCs w:val="14"/>
            </w:rPr>
            <w:t>2026</w:t>
          </w:r>
          <w:r w:rsidRPr="58F07407" w:rsidR="58F07407">
            <w:rPr>
              <w:rFonts w:ascii="Verdana" w:hAnsi="Verdana" w:eastAsia="Arial" w:cs="Arial"/>
              <w:color w:val="000000" w:themeColor="text1" w:themeTint="FF" w:themeShade="FF"/>
              <w:sz w:val="14"/>
              <w:szCs w:val="14"/>
            </w:rPr>
            <w:t xml:space="preserve"> </w:t>
          </w:r>
        </w:p>
      </w:tc>
    </w:tr>
  </w:tbl>
  <w:p w:rsidR="001A798F" w:rsidP="5A0B3A09" w:rsidRDefault="001A798F" w14:paraId="2193CDBB" w14:textId="77777777">
    <w:pPr>
      <w:pStyle w:val="Encabezado"/>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600"/>
      <w:gridCol w:w="3600"/>
      <w:gridCol w:w="3600"/>
    </w:tblGrid>
    <w:tr w:rsidR="21B8FBD1" w:rsidTr="21B8FBD1" w14:paraId="0DA1AE00">
      <w:trPr>
        <w:trHeight w:val="300"/>
      </w:trPr>
      <w:tc>
        <w:tcPr>
          <w:tcW w:w="3600" w:type="dxa"/>
          <w:tcMar/>
        </w:tcPr>
        <w:p w:rsidR="21B8FBD1" w:rsidP="21B8FBD1" w:rsidRDefault="21B8FBD1" w14:paraId="2A66F533" w14:textId="0B2F622E">
          <w:pPr>
            <w:pStyle w:val="Encabezado"/>
            <w:bidi w:val="0"/>
            <w:ind w:left="-115"/>
            <w:jc w:val="left"/>
          </w:pPr>
        </w:p>
      </w:tc>
      <w:tc>
        <w:tcPr>
          <w:tcW w:w="3600" w:type="dxa"/>
          <w:tcMar/>
        </w:tcPr>
        <w:p w:rsidR="21B8FBD1" w:rsidP="21B8FBD1" w:rsidRDefault="21B8FBD1" w14:paraId="04DF4ACA" w14:textId="6512341C">
          <w:pPr>
            <w:pStyle w:val="Encabezado"/>
            <w:bidi w:val="0"/>
            <w:jc w:val="center"/>
          </w:pPr>
        </w:p>
      </w:tc>
      <w:tc>
        <w:tcPr>
          <w:tcW w:w="3600" w:type="dxa"/>
          <w:tcMar/>
        </w:tcPr>
        <w:p w:rsidR="21B8FBD1" w:rsidP="21B8FBD1" w:rsidRDefault="21B8FBD1" w14:paraId="61320071" w14:textId="025788A4">
          <w:pPr>
            <w:pStyle w:val="Encabezado"/>
            <w:bidi w:val="0"/>
            <w:ind w:right="-115"/>
            <w:jc w:val="right"/>
          </w:pPr>
        </w:p>
      </w:tc>
    </w:tr>
  </w:tbl>
  <w:p w:rsidR="21B8FBD1" w:rsidP="21B8FBD1" w:rsidRDefault="21B8FBD1" w14:paraId="791D778E" w14:textId="6EA3376D">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hint="default" w:ascii="Wingdings" w:hAnsi="Wingdings"/>
      </w:rPr>
    </w:lvl>
    <w:lvl w:ilvl="1" w:tplc="240A0003" w:tentative="1">
      <w:start w:val="1"/>
      <w:numFmt w:val="bullet"/>
      <w:lvlText w:val="o"/>
      <w:lvlJc w:val="left"/>
      <w:pPr>
        <w:ind w:left="1512" w:hanging="360"/>
      </w:pPr>
      <w:rPr>
        <w:rFonts w:hint="default" w:ascii="Courier New" w:hAnsi="Courier New" w:cs="Courier New"/>
      </w:rPr>
    </w:lvl>
    <w:lvl w:ilvl="2" w:tplc="240A0005" w:tentative="1">
      <w:start w:val="1"/>
      <w:numFmt w:val="bullet"/>
      <w:lvlText w:val=""/>
      <w:lvlJc w:val="left"/>
      <w:pPr>
        <w:ind w:left="2232" w:hanging="360"/>
      </w:pPr>
      <w:rPr>
        <w:rFonts w:hint="default" w:ascii="Wingdings" w:hAnsi="Wingdings"/>
      </w:rPr>
    </w:lvl>
    <w:lvl w:ilvl="3" w:tplc="240A0001" w:tentative="1">
      <w:start w:val="1"/>
      <w:numFmt w:val="bullet"/>
      <w:lvlText w:val=""/>
      <w:lvlJc w:val="left"/>
      <w:pPr>
        <w:ind w:left="2952" w:hanging="360"/>
      </w:pPr>
      <w:rPr>
        <w:rFonts w:hint="default" w:ascii="Symbol" w:hAnsi="Symbol"/>
      </w:rPr>
    </w:lvl>
    <w:lvl w:ilvl="4" w:tplc="240A0003" w:tentative="1">
      <w:start w:val="1"/>
      <w:numFmt w:val="bullet"/>
      <w:lvlText w:val="o"/>
      <w:lvlJc w:val="left"/>
      <w:pPr>
        <w:ind w:left="3672" w:hanging="360"/>
      </w:pPr>
      <w:rPr>
        <w:rFonts w:hint="default" w:ascii="Courier New" w:hAnsi="Courier New" w:cs="Courier New"/>
      </w:rPr>
    </w:lvl>
    <w:lvl w:ilvl="5" w:tplc="240A0005" w:tentative="1">
      <w:start w:val="1"/>
      <w:numFmt w:val="bullet"/>
      <w:lvlText w:val=""/>
      <w:lvlJc w:val="left"/>
      <w:pPr>
        <w:ind w:left="4392" w:hanging="360"/>
      </w:pPr>
      <w:rPr>
        <w:rFonts w:hint="default" w:ascii="Wingdings" w:hAnsi="Wingdings"/>
      </w:rPr>
    </w:lvl>
    <w:lvl w:ilvl="6" w:tplc="240A0001" w:tentative="1">
      <w:start w:val="1"/>
      <w:numFmt w:val="bullet"/>
      <w:lvlText w:val=""/>
      <w:lvlJc w:val="left"/>
      <w:pPr>
        <w:ind w:left="5112" w:hanging="360"/>
      </w:pPr>
      <w:rPr>
        <w:rFonts w:hint="default" w:ascii="Symbol" w:hAnsi="Symbol"/>
      </w:rPr>
    </w:lvl>
    <w:lvl w:ilvl="7" w:tplc="240A0003" w:tentative="1">
      <w:start w:val="1"/>
      <w:numFmt w:val="bullet"/>
      <w:lvlText w:val="o"/>
      <w:lvlJc w:val="left"/>
      <w:pPr>
        <w:ind w:left="5832" w:hanging="360"/>
      </w:pPr>
      <w:rPr>
        <w:rFonts w:hint="default" w:ascii="Courier New" w:hAnsi="Courier New" w:cs="Courier New"/>
      </w:rPr>
    </w:lvl>
    <w:lvl w:ilvl="8" w:tplc="240A0005" w:tentative="1">
      <w:start w:val="1"/>
      <w:numFmt w:val="bullet"/>
      <w:lvlText w:val=""/>
      <w:lvlJc w:val="left"/>
      <w:pPr>
        <w:ind w:left="6552" w:hanging="360"/>
      </w:pPr>
      <w:rPr>
        <w:rFonts w:hint="default" w:ascii="Wingdings" w:hAnsi="Wingdings"/>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hint="default" w:ascii="Arial" w:hAnsi="Arial"/>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1AD4B82"/>
    <w:multiLevelType w:val="hybridMultilevel"/>
    <w:tmpl w:val="F70C4F8E"/>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19" w15:restartNumberingAfterBreak="0">
    <w:nsid w:val="45785CDB"/>
    <w:multiLevelType w:val="hybridMultilevel"/>
    <w:tmpl w:val="0E6222BE"/>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20" w15:restartNumberingAfterBreak="0">
    <w:nsid w:val="45EF19E3"/>
    <w:multiLevelType w:val="hybridMultilevel"/>
    <w:tmpl w:val="BE44CB0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6CD63F3"/>
    <w:multiLevelType w:val="hybridMultilevel"/>
    <w:tmpl w:val="7CF66790"/>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6E73DA2"/>
    <w:multiLevelType w:val="hybridMultilevel"/>
    <w:tmpl w:val="54EAF89E"/>
    <w:lvl w:ilvl="0" w:tplc="240A0001">
      <w:start w:val="1"/>
      <w:numFmt w:val="bullet"/>
      <w:lvlText w:val=""/>
      <w:lvlJc w:val="left"/>
      <w:pPr>
        <w:ind w:left="1146" w:hanging="360"/>
      </w:pPr>
      <w:rPr>
        <w:rFonts w:hint="default" w:ascii="Symbol" w:hAnsi="Symbol"/>
      </w:rPr>
    </w:lvl>
    <w:lvl w:ilvl="1" w:tplc="240A0003" w:tentative="1">
      <w:start w:val="1"/>
      <w:numFmt w:val="bullet"/>
      <w:lvlText w:val="o"/>
      <w:lvlJc w:val="left"/>
      <w:pPr>
        <w:ind w:left="1866" w:hanging="360"/>
      </w:pPr>
      <w:rPr>
        <w:rFonts w:hint="default" w:ascii="Courier New" w:hAnsi="Courier New" w:cs="Courier New"/>
      </w:rPr>
    </w:lvl>
    <w:lvl w:ilvl="2" w:tplc="240A0005" w:tentative="1">
      <w:start w:val="1"/>
      <w:numFmt w:val="bullet"/>
      <w:lvlText w:val=""/>
      <w:lvlJc w:val="left"/>
      <w:pPr>
        <w:ind w:left="2586" w:hanging="360"/>
      </w:pPr>
      <w:rPr>
        <w:rFonts w:hint="default" w:ascii="Wingdings" w:hAnsi="Wingdings"/>
      </w:rPr>
    </w:lvl>
    <w:lvl w:ilvl="3" w:tplc="240A0001" w:tentative="1">
      <w:start w:val="1"/>
      <w:numFmt w:val="bullet"/>
      <w:lvlText w:val=""/>
      <w:lvlJc w:val="left"/>
      <w:pPr>
        <w:ind w:left="3306" w:hanging="360"/>
      </w:pPr>
      <w:rPr>
        <w:rFonts w:hint="default" w:ascii="Symbol" w:hAnsi="Symbol"/>
      </w:rPr>
    </w:lvl>
    <w:lvl w:ilvl="4" w:tplc="240A0003" w:tentative="1">
      <w:start w:val="1"/>
      <w:numFmt w:val="bullet"/>
      <w:lvlText w:val="o"/>
      <w:lvlJc w:val="left"/>
      <w:pPr>
        <w:ind w:left="4026" w:hanging="360"/>
      </w:pPr>
      <w:rPr>
        <w:rFonts w:hint="default" w:ascii="Courier New" w:hAnsi="Courier New" w:cs="Courier New"/>
      </w:rPr>
    </w:lvl>
    <w:lvl w:ilvl="5" w:tplc="240A0005" w:tentative="1">
      <w:start w:val="1"/>
      <w:numFmt w:val="bullet"/>
      <w:lvlText w:val=""/>
      <w:lvlJc w:val="left"/>
      <w:pPr>
        <w:ind w:left="4746" w:hanging="360"/>
      </w:pPr>
      <w:rPr>
        <w:rFonts w:hint="default" w:ascii="Wingdings" w:hAnsi="Wingdings"/>
      </w:rPr>
    </w:lvl>
    <w:lvl w:ilvl="6" w:tplc="240A0001" w:tentative="1">
      <w:start w:val="1"/>
      <w:numFmt w:val="bullet"/>
      <w:lvlText w:val=""/>
      <w:lvlJc w:val="left"/>
      <w:pPr>
        <w:ind w:left="5466" w:hanging="360"/>
      </w:pPr>
      <w:rPr>
        <w:rFonts w:hint="default" w:ascii="Symbol" w:hAnsi="Symbol"/>
      </w:rPr>
    </w:lvl>
    <w:lvl w:ilvl="7" w:tplc="240A0003" w:tentative="1">
      <w:start w:val="1"/>
      <w:numFmt w:val="bullet"/>
      <w:lvlText w:val="o"/>
      <w:lvlJc w:val="left"/>
      <w:pPr>
        <w:ind w:left="6186" w:hanging="360"/>
      </w:pPr>
      <w:rPr>
        <w:rFonts w:hint="default" w:ascii="Courier New" w:hAnsi="Courier New" w:cs="Courier New"/>
      </w:rPr>
    </w:lvl>
    <w:lvl w:ilvl="8" w:tplc="240A0005" w:tentative="1">
      <w:start w:val="1"/>
      <w:numFmt w:val="bullet"/>
      <w:lvlText w:val=""/>
      <w:lvlJc w:val="left"/>
      <w:pPr>
        <w:ind w:left="6906" w:hanging="360"/>
      </w:pPr>
      <w:rPr>
        <w:rFonts w:hint="default" w:ascii="Wingdings" w:hAnsi="Wingdings"/>
      </w:rPr>
    </w:lvl>
  </w:abstractNum>
  <w:abstractNum w:abstractNumId="23"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B613A0"/>
    <w:multiLevelType w:val="hybridMultilevel"/>
    <w:tmpl w:val="ED8A6B08"/>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FB40027"/>
    <w:multiLevelType w:val="hybridMultilevel"/>
    <w:tmpl w:val="2C787D48"/>
    <w:lvl w:ilvl="0" w:tplc="993E4596">
      <w:start w:val="1"/>
      <w:numFmt w:val="bullet"/>
      <w:lvlText w:val="-"/>
      <w:lvlJc w:val="left"/>
      <w:pPr>
        <w:tabs>
          <w:tab w:val="num" w:pos="720"/>
        </w:tabs>
        <w:ind w:left="720" w:hanging="360"/>
      </w:pPr>
      <w:rPr>
        <w:rFonts w:hint="default" w:ascii="Times New Roman" w:hAnsi="Times New Roman"/>
      </w:rPr>
    </w:lvl>
    <w:lvl w:ilvl="1" w:tplc="180E1348" w:tentative="1">
      <w:start w:val="1"/>
      <w:numFmt w:val="bullet"/>
      <w:lvlText w:val="-"/>
      <w:lvlJc w:val="left"/>
      <w:pPr>
        <w:tabs>
          <w:tab w:val="num" w:pos="1440"/>
        </w:tabs>
        <w:ind w:left="1440" w:hanging="360"/>
      </w:pPr>
      <w:rPr>
        <w:rFonts w:hint="default" w:ascii="Times New Roman" w:hAnsi="Times New Roman"/>
      </w:rPr>
    </w:lvl>
    <w:lvl w:ilvl="2" w:tplc="FA7AC0C8" w:tentative="1">
      <w:start w:val="1"/>
      <w:numFmt w:val="bullet"/>
      <w:lvlText w:val="-"/>
      <w:lvlJc w:val="left"/>
      <w:pPr>
        <w:tabs>
          <w:tab w:val="num" w:pos="2160"/>
        </w:tabs>
        <w:ind w:left="2160" w:hanging="360"/>
      </w:pPr>
      <w:rPr>
        <w:rFonts w:hint="default" w:ascii="Times New Roman" w:hAnsi="Times New Roman"/>
      </w:rPr>
    </w:lvl>
    <w:lvl w:ilvl="3" w:tplc="59242FDC" w:tentative="1">
      <w:start w:val="1"/>
      <w:numFmt w:val="bullet"/>
      <w:lvlText w:val="-"/>
      <w:lvlJc w:val="left"/>
      <w:pPr>
        <w:tabs>
          <w:tab w:val="num" w:pos="2880"/>
        </w:tabs>
        <w:ind w:left="2880" w:hanging="360"/>
      </w:pPr>
      <w:rPr>
        <w:rFonts w:hint="default" w:ascii="Times New Roman" w:hAnsi="Times New Roman"/>
      </w:rPr>
    </w:lvl>
    <w:lvl w:ilvl="4" w:tplc="583202DC" w:tentative="1">
      <w:start w:val="1"/>
      <w:numFmt w:val="bullet"/>
      <w:lvlText w:val="-"/>
      <w:lvlJc w:val="left"/>
      <w:pPr>
        <w:tabs>
          <w:tab w:val="num" w:pos="3600"/>
        </w:tabs>
        <w:ind w:left="3600" w:hanging="360"/>
      </w:pPr>
      <w:rPr>
        <w:rFonts w:hint="default" w:ascii="Times New Roman" w:hAnsi="Times New Roman"/>
      </w:rPr>
    </w:lvl>
    <w:lvl w:ilvl="5" w:tplc="F0AA6EA6" w:tentative="1">
      <w:start w:val="1"/>
      <w:numFmt w:val="bullet"/>
      <w:lvlText w:val="-"/>
      <w:lvlJc w:val="left"/>
      <w:pPr>
        <w:tabs>
          <w:tab w:val="num" w:pos="4320"/>
        </w:tabs>
        <w:ind w:left="4320" w:hanging="360"/>
      </w:pPr>
      <w:rPr>
        <w:rFonts w:hint="default" w:ascii="Times New Roman" w:hAnsi="Times New Roman"/>
      </w:rPr>
    </w:lvl>
    <w:lvl w:ilvl="6" w:tplc="5546EB02" w:tentative="1">
      <w:start w:val="1"/>
      <w:numFmt w:val="bullet"/>
      <w:lvlText w:val="-"/>
      <w:lvlJc w:val="left"/>
      <w:pPr>
        <w:tabs>
          <w:tab w:val="num" w:pos="5040"/>
        </w:tabs>
        <w:ind w:left="5040" w:hanging="360"/>
      </w:pPr>
      <w:rPr>
        <w:rFonts w:hint="default" w:ascii="Times New Roman" w:hAnsi="Times New Roman"/>
      </w:rPr>
    </w:lvl>
    <w:lvl w:ilvl="7" w:tplc="4642CFEA" w:tentative="1">
      <w:start w:val="1"/>
      <w:numFmt w:val="bullet"/>
      <w:lvlText w:val="-"/>
      <w:lvlJc w:val="left"/>
      <w:pPr>
        <w:tabs>
          <w:tab w:val="num" w:pos="5760"/>
        </w:tabs>
        <w:ind w:left="5760" w:hanging="360"/>
      </w:pPr>
      <w:rPr>
        <w:rFonts w:hint="default" w:ascii="Times New Roman" w:hAnsi="Times New Roman"/>
      </w:rPr>
    </w:lvl>
    <w:lvl w:ilvl="8" w:tplc="CCC08924" w:tentative="1">
      <w:start w:val="1"/>
      <w:numFmt w:val="bullet"/>
      <w:lvlText w:val="-"/>
      <w:lvlJc w:val="left"/>
      <w:pPr>
        <w:tabs>
          <w:tab w:val="num" w:pos="6480"/>
        </w:tabs>
        <w:ind w:left="6480" w:hanging="360"/>
      </w:pPr>
      <w:rPr>
        <w:rFonts w:hint="default" w:ascii="Times New Roman" w:hAnsi="Times New Roman"/>
      </w:rPr>
    </w:lvl>
  </w:abstractNum>
  <w:abstractNum w:abstractNumId="26"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D12E8D"/>
    <w:multiLevelType w:val="hybridMultilevel"/>
    <w:tmpl w:val="45F8A584"/>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ACE60E3"/>
    <w:multiLevelType w:val="hybridMultilevel"/>
    <w:tmpl w:val="62A6E58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210A45"/>
    <w:multiLevelType w:val="hybridMultilevel"/>
    <w:tmpl w:val="726040D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95657F1"/>
    <w:multiLevelType w:val="hybridMultilevel"/>
    <w:tmpl w:val="DCFC2D9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A519D7"/>
    <w:multiLevelType w:val="hybridMultilevel"/>
    <w:tmpl w:val="1FF69BFE"/>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34" w15:restartNumberingAfterBreak="0">
    <w:nsid w:val="6DBA51E4"/>
    <w:multiLevelType w:val="hybridMultilevel"/>
    <w:tmpl w:val="A6208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643953"/>
    <w:multiLevelType w:val="hybridMultilevel"/>
    <w:tmpl w:val="FD646D4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1603E7B"/>
    <w:multiLevelType w:val="hybridMultilevel"/>
    <w:tmpl w:val="5E64AFA2"/>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728120FC"/>
    <w:multiLevelType w:val="hybridMultilevel"/>
    <w:tmpl w:val="11565E80"/>
    <w:lvl w:ilvl="0" w:tplc="CF80E706">
      <w:start w:val="1"/>
      <w:numFmt w:val="decimal"/>
      <w:lvlText w:val="%1."/>
      <w:lvlJc w:val="left"/>
      <w:pPr>
        <w:ind w:left="360" w:hanging="360"/>
      </w:pPr>
      <w:rPr>
        <w:rFonts w:hint="default" w:ascii="Verdana" w:hAnsi="Verdana"/>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C157944"/>
    <w:multiLevelType w:val="hybridMultilevel"/>
    <w:tmpl w:val="0382D67C"/>
    <w:lvl w:ilvl="0" w:tplc="D69C952E">
      <w:start w:val="1"/>
      <w:numFmt w:val="bullet"/>
      <w:lvlText w:val="-"/>
      <w:lvlJc w:val="left"/>
      <w:pPr>
        <w:ind w:left="720" w:hanging="360"/>
      </w:pPr>
      <w:rPr>
        <w:rFonts w:hint="default" w:ascii="Abadi" w:hAnsi="Aba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397559512">
    <w:abstractNumId w:val="15"/>
  </w:num>
  <w:num w:numId="2" w16cid:durableId="1785071631">
    <w:abstractNumId w:val="30"/>
  </w:num>
  <w:num w:numId="3" w16cid:durableId="469713837">
    <w:abstractNumId w:val="5"/>
  </w:num>
  <w:num w:numId="4" w16cid:durableId="313753029">
    <w:abstractNumId w:val="31"/>
  </w:num>
  <w:num w:numId="5" w16cid:durableId="761414368">
    <w:abstractNumId w:val="27"/>
  </w:num>
  <w:num w:numId="6" w16cid:durableId="598954898">
    <w:abstractNumId w:val="11"/>
  </w:num>
  <w:num w:numId="7" w16cid:durableId="1112825659">
    <w:abstractNumId w:val="35"/>
  </w:num>
  <w:num w:numId="8" w16cid:durableId="410395644">
    <w:abstractNumId w:val="36"/>
  </w:num>
  <w:num w:numId="9" w16cid:durableId="2030987592">
    <w:abstractNumId w:val="20"/>
  </w:num>
  <w:num w:numId="10" w16cid:durableId="1498110048">
    <w:abstractNumId w:val="24"/>
  </w:num>
  <w:num w:numId="11" w16cid:durableId="1971979863">
    <w:abstractNumId w:val="28"/>
  </w:num>
  <w:num w:numId="12" w16cid:durableId="653801403">
    <w:abstractNumId w:val="21"/>
  </w:num>
  <w:num w:numId="13" w16cid:durableId="267398149">
    <w:abstractNumId w:val="10"/>
  </w:num>
  <w:num w:numId="14" w16cid:durableId="414786405">
    <w:abstractNumId w:val="38"/>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5"/>
  </w:num>
  <w:num w:numId="21" w16cid:durableId="1384253501">
    <w:abstractNumId w:val="4"/>
  </w:num>
  <w:num w:numId="22" w16cid:durableId="852301951">
    <w:abstractNumId w:val="19"/>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2"/>
  </w:num>
  <w:num w:numId="29" w16cid:durableId="1736467461">
    <w:abstractNumId w:val="29"/>
  </w:num>
  <w:num w:numId="30" w16cid:durableId="1482691342">
    <w:abstractNumId w:val="26"/>
  </w:num>
  <w:num w:numId="31" w16cid:durableId="90974215">
    <w:abstractNumId w:val="22"/>
  </w:num>
  <w:num w:numId="32" w16cid:durableId="780688056">
    <w:abstractNumId w:val="3"/>
  </w:num>
  <w:num w:numId="33" w16cid:durableId="1643777276">
    <w:abstractNumId w:val="37"/>
  </w:num>
  <w:num w:numId="34" w16cid:durableId="352269829">
    <w:abstractNumId w:val="17"/>
  </w:num>
  <w:num w:numId="35" w16cid:durableId="1262492478">
    <w:abstractNumId w:val="23"/>
  </w:num>
  <w:num w:numId="36" w16cid:durableId="1097672555">
    <w:abstractNumId w:val="8"/>
  </w:num>
  <w:num w:numId="37" w16cid:durableId="382558361">
    <w:abstractNumId w:val="34"/>
  </w:num>
  <w:num w:numId="38" w16cid:durableId="1920090645">
    <w:abstractNumId w:val="33"/>
  </w:num>
  <w:num w:numId="39" w16cid:durableId="54625585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615C"/>
    <w:rsid w:val="000D61CC"/>
    <w:rsid w:val="000E1A1D"/>
    <w:rsid w:val="000E6A0B"/>
    <w:rsid w:val="000F3B15"/>
    <w:rsid w:val="000F4C20"/>
    <w:rsid w:val="0010719B"/>
    <w:rsid w:val="00107941"/>
    <w:rsid w:val="001130A6"/>
    <w:rsid w:val="00123865"/>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E72BC"/>
    <w:rsid w:val="001F248B"/>
    <w:rsid w:val="001F3C8E"/>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74D87"/>
    <w:rsid w:val="00384194"/>
    <w:rsid w:val="003A067E"/>
    <w:rsid w:val="003B0CAC"/>
    <w:rsid w:val="003B7C85"/>
    <w:rsid w:val="003C5B74"/>
    <w:rsid w:val="003D7D30"/>
    <w:rsid w:val="003E35CC"/>
    <w:rsid w:val="003F59A2"/>
    <w:rsid w:val="003F6FBA"/>
    <w:rsid w:val="003F7A8C"/>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399F"/>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3462"/>
    <w:rsid w:val="00714E5E"/>
    <w:rsid w:val="00715302"/>
    <w:rsid w:val="00723041"/>
    <w:rsid w:val="0073432F"/>
    <w:rsid w:val="0073464F"/>
    <w:rsid w:val="00743983"/>
    <w:rsid w:val="0074401F"/>
    <w:rsid w:val="007445C3"/>
    <w:rsid w:val="00744CC1"/>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429EC"/>
    <w:rsid w:val="00954AE2"/>
    <w:rsid w:val="00963811"/>
    <w:rsid w:val="009652CF"/>
    <w:rsid w:val="0097187E"/>
    <w:rsid w:val="0097462E"/>
    <w:rsid w:val="00976DAE"/>
    <w:rsid w:val="00981FE3"/>
    <w:rsid w:val="009824BD"/>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323"/>
    <w:rsid w:val="00DC3B67"/>
    <w:rsid w:val="00DC5F1A"/>
    <w:rsid w:val="00DD02D8"/>
    <w:rsid w:val="00DD3FB4"/>
    <w:rsid w:val="00DD4C0F"/>
    <w:rsid w:val="00DD512B"/>
    <w:rsid w:val="00DD7470"/>
    <w:rsid w:val="00DF0CC3"/>
    <w:rsid w:val="00E0063C"/>
    <w:rsid w:val="00E021A0"/>
    <w:rsid w:val="00E035D2"/>
    <w:rsid w:val="00E17973"/>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E7B19"/>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28FFDF8"/>
    <w:rsid w:val="044D145B"/>
    <w:rsid w:val="04E37812"/>
    <w:rsid w:val="06D68D5F"/>
    <w:rsid w:val="088C5530"/>
    <w:rsid w:val="0C4F864B"/>
    <w:rsid w:val="0C7D8021"/>
    <w:rsid w:val="0E7B3EB9"/>
    <w:rsid w:val="1094A94A"/>
    <w:rsid w:val="13302E2A"/>
    <w:rsid w:val="14CF9E98"/>
    <w:rsid w:val="1BEF733F"/>
    <w:rsid w:val="1F5A4507"/>
    <w:rsid w:val="21B8FBD1"/>
    <w:rsid w:val="23DD58A2"/>
    <w:rsid w:val="2D26337E"/>
    <w:rsid w:val="2FAC17E4"/>
    <w:rsid w:val="30333070"/>
    <w:rsid w:val="30F7E4B9"/>
    <w:rsid w:val="3A3A4635"/>
    <w:rsid w:val="4B9880C0"/>
    <w:rsid w:val="4D9EE053"/>
    <w:rsid w:val="4E155CC8"/>
    <w:rsid w:val="4F1F7174"/>
    <w:rsid w:val="5373E9A4"/>
    <w:rsid w:val="53DDA233"/>
    <w:rsid w:val="58F07407"/>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74352"/>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A74352"/>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74352"/>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7435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7435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7435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7435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styleId="CitaCar" w:customStyle="1">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1"/>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1"/>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styleId="TextocomentarioCar" w:customStyle="1">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styleId="Mencinsinresolver1" w:customStyle="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hAnsi="Verdana" w:eastAsia="Verdana" w:cs="Verdana"/>
      <w:kern w:val="0"/>
      <w:sz w:val="24"/>
      <w:szCs w:val="24"/>
      <w:lang w:val="es-ES"/>
      <w14:ligatures w14:val="none"/>
    </w:rPr>
  </w:style>
  <w:style w:type="character" w:styleId="TextoindependienteCar" w:customStyle="1">
    <w:name w:val="Texto independiente Car"/>
    <w:basedOn w:val="Fuentedeprrafopredeter"/>
    <w:link w:val="Textoindependiente"/>
    <w:uiPriority w:val="99"/>
    <w:rsid w:val="0097187E"/>
    <w:rPr>
      <w:rFonts w:ascii="Verdana" w:hAnsi="Verdana" w:eastAsia="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 w:type="character" w:styleId="txt28pt" w:customStyle="1">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styleId="AsuntodelcomentarioCar" w:customStyle="1">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styleId="PiedepginaCar" w:customStyle="1">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a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fa75dddb4073408c" /><Relationship Type="http://schemas.openxmlformats.org/officeDocument/2006/relationships/footer" Target="footer2.xml" Id="Ra71eb9218aac4ea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C46F33C4-1CAE-4F34-B21A-BF67783558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Delgado</dc:creator>
  <keywords/>
  <dc:description/>
  <lastModifiedBy>Jefferson Orlando Lopez Saavedra</lastModifiedBy>
  <revision>8</revision>
  <lastPrinted>2024-11-28T14:04:00.0000000Z</lastPrinted>
  <dcterms:created xsi:type="dcterms:W3CDTF">2025-09-29T12:40:00.0000000Z</dcterms:created>
  <dcterms:modified xsi:type="dcterms:W3CDTF">2026-06-04T12:37:01.4374285Z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